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ABBC" w14:textId="3814BA81" w:rsidR="00691112" w:rsidRPr="00102DCD" w:rsidRDefault="00691112" w:rsidP="00102DCD">
      <w:pPr>
        <w:pStyle w:val="Heading1"/>
      </w:pPr>
      <w:r w:rsidRPr="00554C1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F6C2669" wp14:editId="3B1D74F5">
            <wp:simplePos x="0" y="0"/>
            <wp:positionH relativeFrom="column">
              <wp:posOffset>-596265</wp:posOffset>
            </wp:positionH>
            <wp:positionV relativeFrom="paragraph">
              <wp:posOffset>0</wp:posOffset>
            </wp:positionV>
            <wp:extent cx="2122170" cy="373380"/>
            <wp:effectExtent l="0" t="0" r="0" b="7620"/>
            <wp:wrapTight wrapText="bothSides">
              <wp:wrapPolygon edited="0">
                <wp:start x="0" y="0"/>
                <wp:lineTo x="0" y="20939"/>
                <wp:lineTo x="12022" y="20939"/>
                <wp:lineTo x="12022" y="17633"/>
                <wp:lineTo x="21329" y="12122"/>
                <wp:lineTo x="21329" y="0"/>
                <wp:lineTo x="0" y="0"/>
              </wp:wrapPolygon>
            </wp:wrapTight>
            <wp:docPr id="1325731784" name="Picture 1325731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835C5" w14:textId="77777777" w:rsidR="00691112" w:rsidRDefault="00691112" w:rsidP="00102DCD">
      <w:pPr>
        <w:pStyle w:val="Heading2"/>
      </w:pPr>
    </w:p>
    <w:p w14:paraId="3D61E7F6" w14:textId="77777777" w:rsidR="00C12FAA" w:rsidRPr="00C12FAA" w:rsidRDefault="00C12FAA" w:rsidP="005D419D">
      <w:pPr>
        <w:jc w:val="center"/>
        <w:rPr>
          <w:rFonts w:ascii="Poppins Black" w:hAnsi="Poppins Black" w:cs="Poppins Black"/>
          <w:b/>
          <w:bCs/>
          <w:color w:val="0C818F" w:themeColor="accent3"/>
          <w:sz w:val="40"/>
          <w:szCs w:val="40"/>
        </w:rPr>
      </w:pPr>
      <w:r w:rsidRPr="00C12FAA">
        <w:rPr>
          <w:rFonts w:ascii="Poppins Black" w:hAnsi="Poppins Black" w:cs="Poppins Black"/>
          <w:b/>
          <w:bCs/>
          <w:color w:val="0C818F" w:themeColor="accent3"/>
          <w:sz w:val="40"/>
          <w:szCs w:val="40"/>
        </w:rPr>
        <w:t>General Practice Information</w:t>
      </w:r>
    </w:p>
    <w:p w14:paraId="700CACC5" w14:textId="37CE3A9C" w:rsidR="00C12FAA" w:rsidRPr="00C12FAA" w:rsidRDefault="00C12FAA" w:rsidP="005D419D">
      <w:pPr>
        <w:jc w:val="center"/>
        <w:rPr>
          <w:rFonts w:ascii="Poppins" w:hAnsi="Poppins" w:cs="Poppins"/>
          <w:color w:val="0C818F" w:themeColor="accent3"/>
          <w:sz w:val="40"/>
          <w:szCs w:val="40"/>
        </w:rPr>
      </w:pPr>
      <w:r w:rsidRPr="00C12FAA">
        <w:rPr>
          <w:rFonts w:ascii="Poppins" w:hAnsi="Poppins" w:cs="Poppins"/>
          <w:color w:val="0C818F" w:themeColor="accent3"/>
          <w:sz w:val="40"/>
          <w:szCs w:val="40"/>
        </w:rPr>
        <w:t xml:space="preserve">Online 24/7 </w:t>
      </w:r>
      <w:r w:rsidR="007636F0">
        <w:rPr>
          <w:rFonts w:ascii="Poppins" w:hAnsi="Poppins" w:cs="Poppins"/>
          <w:color w:val="0C818F" w:themeColor="accent3"/>
          <w:sz w:val="40"/>
          <w:szCs w:val="40"/>
        </w:rPr>
        <w:t xml:space="preserve">Telemedicine </w:t>
      </w:r>
      <w:r w:rsidRPr="00C12FAA">
        <w:rPr>
          <w:rFonts w:ascii="Poppins" w:hAnsi="Poppins" w:cs="Poppins"/>
          <w:color w:val="0C818F" w:themeColor="accent3"/>
          <w:sz w:val="40"/>
          <w:szCs w:val="40"/>
        </w:rPr>
        <w:t>Service Launch</w:t>
      </w:r>
    </w:p>
    <w:p w14:paraId="314CEAB1" w14:textId="78A8C076" w:rsidR="00C12FAA" w:rsidRPr="008D1072" w:rsidRDefault="00C12FAA" w:rsidP="00C12FAA">
      <w:pPr>
        <w:rPr>
          <w:rFonts w:ascii="Poppins" w:hAnsi="Poppins" w:cs="Poppins"/>
        </w:rPr>
      </w:pPr>
      <w:r w:rsidRPr="008D1072">
        <w:rPr>
          <w:rFonts w:ascii="Poppins" w:hAnsi="Poppins" w:cs="Poppins"/>
        </w:rPr>
        <w:t xml:space="preserve">Health NZ | Te Whatu Ora is launching an </w:t>
      </w:r>
      <w:r w:rsidR="007636F0" w:rsidRPr="00FA2BB8">
        <w:rPr>
          <w:rFonts w:ascii="Poppins" w:hAnsi="Poppins" w:cs="Poppins"/>
        </w:rPr>
        <w:t>o</w:t>
      </w:r>
      <w:r w:rsidRPr="00FA2BB8">
        <w:rPr>
          <w:rFonts w:ascii="Poppins" w:hAnsi="Poppins" w:cs="Poppins"/>
        </w:rPr>
        <w:t xml:space="preserve">nline 24/7 </w:t>
      </w:r>
      <w:r w:rsidR="007636F0" w:rsidRPr="00FA2BB8">
        <w:rPr>
          <w:rFonts w:ascii="Poppins" w:hAnsi="Poppins" w:cs="Poppins"/>
        </w:rPr>
        <w:t>telemedicine s</w:t>
      </w:r>
      <w:r w:rsidRPr="00FA2BB8">
        <w:rPr>
          <w:rFonts w:ascii="Poppins" w:hAnsi="Poppins" w:cs="Poppins"/>
        </w:rPr>
        <w:t>ervice</w:t>
      </w:r>
      <w:r w:rsidRPr="008D1072">
        <w:rPr>
          <w:rFonts w:ascii="Poppins" w:hAnsi="Poppins" w:cs="Poppins"/>
        </w:rPr>
        <w:t xml:space="preserve"> to </w:t>
      </w:r>
      <w:r>
        <w:rPr>
          <w:rFonts w:ascii="Poppins" w:hAnsi="Poppins" w:cs="Poppins"/>
        </w:rPr>
        <w:t xml:space="preserve">help </w:t>
      </w:r>
      <w:r w:rsidRPr="008D1072">
        <w:rPr>
          <w:rFonts w:ascii="Poppins" w:hAnsi="Poppins" w:cs="Poppins"/>
        </w:rPr>
        <w:t xml:space="preserve">improve access to </w:t>
      </w:r>
      <w:r w:rsidR="00C2725D">
        <w:rPr>
          <w:rFonts w:ascii="Poppins" w:hAnsi="Poppins" w:cs="Poppins"/>
        </w:rPr>
        <w:t xml:space="preserve">primary medical </w:t>
      </w:r>
      <w:r w:rsidRPr="008D1072">
        <w:rPr>
          <w:rFonts w:ascii="Poppins" w:hAnsi="Poppins" w:cs="Poppins"/>
        </w:rPr>
        <w:t>care for people who are not enrolled, can’t get a timely appointment, or need support after hours.</w:t>
      </w:r>
      <w:r>
        <w:rPr>
          <w:rFonts w:ascii="Poppins" w:hAnsi="Poppins" w:cs="Poppins"/>
        </w:rPr>
        <w:t xml:space="preserve"> Fees will be subsidised for </w:t>
      </w:r>
      <w:r w:rsidR="00483290">
        <w:rPr>
          <w:rFonts w:ascii="Poppins" w:hAnsi="Poppins" w:cs="Poppins"/>
        </w:rPr>
        <w:t>children</w:t>
      </w:r>
      <w:r>
        <w:rPr>
          <w:rFonts w:ascii="Poppins" w:hAnsi="Poppins" w:cs="Poppins"/>
        </w:rPr>
        <w:t xml:space="preserve">, young people and people who hold a Community Services Card. </w:t>
      </w:r>
    </w:p>
    <w:p w14:paraId="6ED45C25" w14:textId="0F6F4823" w:rsidR="00C12FAA" w:rsidRDefault="00836991" w:rsidP="00C12FAA">
      <w:pPr>
        <w:rPr>
          <w:rFonts w:ascii="Poppins" w:hAnsi="Poppins" w:cs="Poppins"/>
        </w:rPr>
      </w:pPr>
      <w:r>
        <w:rPr>
          <w:rFonts w:ascii="Poppins" w:hAnsi="Poppins" w:cs="Poppins"/>
        </w:rPr>
        <w:t>T</w:t>
      </w:r>
      <w:r w:rsidR="00C12FAA">
        <w:rPr>
          <w:rFonts w:ascii="Poppins" w:hAnsi="Poppins" w:cs="Poppins"/>
        </w:rPr>
        <w:t>his</w:t>
      </w:r>
      <w:r w:rsidR="00C12FAA" w:rsidRPr="008D1072">
        <w:rPr>
          <w:rFonts w:ascii="Poppins" w:hAnsi="Poppins" w:cs="Poppins"/>
        </w:rPr>
        <w:t xml:space="preserve"> service </w:t>
      </w:r>
      <w:r w:rsidR="00D04BCD">
        <w:rPr>
          <w:rFonts w:ascii="Poppins" w:hAnsi="Poppins" w:cs="Poppins"/>
        </w:rPr>
        <w:t xml:space="preserve">complements the </w:t>
      </w:r>
      <w:r w:rsidR="00012232">
        <w:rPr>
          <w:rFonts w:ascii="Poppins" w:hAnsi="Poppins" w:cs="Poppins"/>
        </w:rPr>
        <w:t>Urgent and After</w:t>
      </w:r>
      <w:r w:rsidR="005A2A6F">
        <w:rPr>
          <w:rFonts w:ascii="Poppins" w:hAnsi="Poppins" w:cs="Poppins"/>
        </w:rPr>
        <w:t>-</w:t>
      </w:r>
      <w:r w:rsidR="00012232">
        <w:rPr>
          <w:rFonts w:ascii="Poppins" w:hAnsi="Poppins" w:cs="Poppins"/>
        </w:rPr>
        <w:t xml:space="preserve">hours </w:t>
      </w:r>
      <w:r w:rsidR="00784ECC">
        <w:rPr>
          <w:rFonts w:ascii="Poppins" w:hAnsi="Poppins" w:cs="Poppins"/>
        </w:rPr>
        <w:t>Framework</w:t>
      </w:r>
      <w:r w:rsidR="007A4D7D">
        <w:rPr>
          <w:rFonts w:ascii="Poppins" w:hAnsi="Poppins" w:cs="Poppins"/>
        </w:rPr>
        <w:t xml:space="preserve"> </w:t>
      </w:r>
      <w:r w:rsidR="003722F4">
        <w:rPr>
          <w:rFonts w:ascii="Poppins" w:hAnsi="Poppins" w:cs="Poppins"/>
        </w:rPr>
        <w:t xml:space="preserve">by providing </w:t>
      </w:r>
      <w:r w:rsidR="00BA530E">
        <w:rPr>
          <w:rFonts w:ascii="Poppins" w:hAnsi="Poppins" w:cs="Poppins"/>
        </w:rPr>
        <w:t xml:space="preserve">24/7 access to </w:t>
      </w:r>
      <w:r w:rsidR="00C12FAA" w:rsidRPr="008D1072">
        <w:rPr>
          <w:rFonts w:ascii="Poppins" w:hAnsi="Poppins" w:cs="Poppins"/>
        </w:rPr>
        <w:t xml:space="preserve">video consultations with registered New Zealand </w:t>
      </w:r>
      <w:r w:rsidR="00C26CD6">
        <w:rPr>
          <w:rFonts w:ascii="Poppins" w:hAnsi="Poppins" w:cs="Poppins"/>
        </w:rPr>
        <w:t xml:space="preserve">GPs, Nurse Practitioners, and Emergency </w:t>
      </w:r>
      <w:r w:rsidR="00784ECC">
        <w:rPr>
          <w:rFonts w:ascii="Poppins" w:hAnsi="Poppins" w:cs="Poppins"/>
        </w:rPr>
        <w:t>Medicine</w:t>
      </w:r>
      <w:r w:rsidR="00C26CD6">
        <w:rPr>
          <w:rFonts w:ascii="Poppins" w:hAnsi="Poppins" w:cs="Poppins"/>
        </w:rPr>
        <w:t xml:space="preserve"> </w:t>
      </w:r>
      <w:r w:rsidR="00784ECC">
        <w:rPr>
          <w:rFonts w:ascii="Poppins" w:hAnsi="Poppins" w:cs="Poppins"/>
        </w:rPr>
        <w:t>d</w:t>
      </w:r>
      <w:r w:rsidR="00C26CD6">
        <w:rPr>
          <w:rFonts w:ascii="Poppins" w:hAnsi="Poppins" w:cs="Poppins"/>
        </w:rPr>
        <w:t>octors</w:t>
      </w:r>
      <w:r w:rsidR="00C12FAA" w:rsidRPr="008D1072">
        <w:rPr>
          <w:rFonts w:ascii="Poppins" w:hAnsi="Poppins" w:cs="Poppins"/>
        </w:rPr>
        <w:t>.</w:t>
      </w:r>
      <w:r w:rsidR="00E6718B">
        <w:rPr>
          <w:rFonts w:ascii="Poppins" w:hAnsi="Poppins" w:cs="Poppins"/>
        </w:rPr>
        <w:t xml:space="preserve">  </w:t>
      </w:r>
      <w:r w:rsidR="00544372">
        <w:rPr>
          <w:rFonts w:ascii="Poppins" w:hAnsi="Poppins" w:cs="Poppins"/>
        </w:rPr>
        <w:t>Like other urgent and</w:t>
      </w:r>
      <w:r w:rsidR="00BA2E29">
        <w:rPr>
          <w:rFonts w:ascii="Poppins" w:hAnsi="Poppins" w:cs="Poppins"/>
        </w:rPr>
        <w:t xml:space="preserve"> </w:t>
      </w:r>
      <w:r w:rsidR="00544372">
        <w:rPr>
          <w:rFonts w:ascii="Poppins" w:hAnsi="Poppins" w:cs="Poppins"/>
        </w:rPr>
        <w:t>after</w:t>
      </w:r>
      <w:r w:rsidR="00BA2E29">
        <w:rPr>
          <w:rFonts w:ascii="Poppins" w:hAnsi="Poppins" w:cs="Poppins"/>
        </w:rPr>
        <w:t>-</w:t>
      </w:r>
      <w:r w:rsidR="00544372">
        <w:rPr>
          <w:rFonts w:ascii="Poppins" w:hAnsi="Poppins" w:cs="Poppins"/>
        </w:rPr>
        <w:t>hours services</w:t>
      </w:r>
      <w:r w:rsidR="00C80981">
        <w:rPr>
          <w:rFonts w:ascii="Poppins" w:hAnsi="Poppins" w:cs="Poppins"/>
        </w:rPr>
        <w:t>, this</w:t>
      </w:r>
      <w:r w:rsidR="00544372">
        <w:rPr>
          <w:rFonts w:ascii="Poppins" w:hAnsi="Poppins" w:cs="Poppins"/>
        </w:rPr>
        <w:t xml:space="preserve"> is designed to complement, not replace traditional general practice. </w:t>
      </w:r>
    </w:p>
    <w:p w14:paraId="51601666" w14:textId="551BF94E" w:rsidR="00FD0B3F" w:rsidRDefault="00FD0B3F" w:rsidP="00FD0B3F">
      <w:pPr>
        <w:rPr>
          <w:rFonts w:ascii="Poppins" w:hAnsi="Poppins" w:cs="Poppins"/>
        </w:rPr>
      </w:pPr>
      <w:r w:rsidRPr="004D2F55">
        <w:rPr>
          <w:rFonts w:ascii="Poppins" w:hAnsi="Poppins" w:cs="Poppins"/>
        </w:rPr>
        <w:t xml:space="preserve">The service is one of </w:t>
      </w:r>
      <w:r w:rsidR="00280AAF">
        <w:rPr>
          <w:rFonts w:ascii="Poppins" w:hAnsi="Poppins" w:cs="Poppins"/>
        </w:rPr>
        <w:t>a range of new</w:t>
      </w:r>
      <w:r w:rsidRPr="004D2F55">
        <w:rPr>
          <w:rFonts w:ascii="Poppins" w:hAnsi="Poppins" w:cs="Poppins"/>
        </w:rPr>
        <w:t xml:space="preserve"> investments in primary care, including GP funding uplifts, urgent and after-hours care investments, funding for more nurse practitioners and for the international doctors’ pathway into primary care announced earlier this year.  </w:t>
      </w:r>
    </w:p>
    <w:p w14:paraId="13D995FC" w14:textId="23B29426" w:rsidR="00A84F52" w:rsidRPr="005E56B1" w:rsidRDefault="00A84F52" w:rsidP="00FD0B3F">
      <w:pPr>
        <w:rPr>
          <w:rFonts w:ascii="Poppins" w:hAnsi="Poppins" w:cs="Poppins"/>
        </w:rPr>
      </w:pPr>
      <w:r w:rsidRPr="005E56B1">
        <w:rPr>
          <w:rFonts w:ascii="Poppins" w:hAnsi="Poppins" w:cs="Poppins"/>
        </w:rPr>
        <w:t>The service will be reviewed after six months to assess its impact, uptake, and alignment with broader primary care goals.</w:t>
      </w:r>
    </w:p>
    <w:p w14:paraId="400DC545" w14:textId="2EBCDD8A" w:rsidR="00DD256C" w:rsidRDefault="003F11FB" w:rsidP="00DD256C">
      <w:pPr>
        <w:rPr>
          <w:rFonts w:ascii="Poppins" w:hAnsi="Poppins" w:cs="Poppins"/>
          <w:b/>
          <w:bCs/>
          <w:color w:val="0C818F" w:themeColor="accent3"/>
        </w:rPr>
      </w:pPr>
      <w:r>
        <w:rPr>
          <w:rFonts w:ascii="Poppins" w:hAnsi="Poppins" w:cs="Poppins"/>
          <w:b/>
          <w:bCs/>
          <w:color w:val="0C818F" w:themeColor="accent3"/>
        </w:rPr>
        <w:t>T</w:t>
      </w:r>
      <w:r w:rsidR="00C12FAA" w:rsidRPr="00C12FAA">
        <w:rPr>
          <w:rFonts w:ascii="Poppins" w:hAnsi="Poppins" w:cs="Poppins"/>
          <w:b/>
          <w:bCs/>
          <w:color w:val="0C818F" w:themeColor="accent3"/>
        </w:rPr>
        <w:t>his service is being introduced</w:t>
      </w:r>
      <w:r w:rsidR="00DD256C">
        <w:rPr>
          <w:rFonts w:ascii="Poppins" w:hAnsi="Poppins" w:cs="Poppins"/>
          <w:b/>
          <w:bCs/>
          <w:color w:val="0C818F" w:themeColor="accent3"/>
        </w:rPr>
        <w:t xml:space="preserve"> to improve access to prim</w:t>
      </w:r>
      <w:r w:rsidR="00563E47">
        <w:rPr>
          <w:rFonts w:ascii="Poppins" w:hAnsi="Poppins" w:cs="Poppins"/>
          <w:b/>
          <w:bCs/>
          <w:color w:val="0C818F" w:themeColor="accent3"/>
        </w:rPr>
        <w:t>a</w:t>
      </w:r>
      <w:r w:rsidR="00DD256C">
        <w:rPr>
          <w:rFonts w:ascii="Poppins" w:hAnsi="Poppins" w:cs="Poppins"/>
          <w:b/>
          <w:bCs/>
          <w:color w:val="0C818F" w:themeColor="accent3"/>
        </w:rPr>
        <w:t>ry medical care</w:t>
      </w:r>
    </w:p>
    <w:p w14:paraId="7C6AA370" w14:textId="77777777" w:rsidR="00D23A7C" w:rsidRDefault="00D23A7C" w:rsidP="00D23A7C">
      <w:pPr>
        <w:numPr>
          <w:ilvl w:val="0"/>
          <w:numId w:val="24"/>
        </w:numPr>
        <w:rPr>
          <w:rFonts w:ascii="Poppins" w:hAnsi="Poppins" w:cs="Poppins"/>
        </w:rPr>
      </w:pPr>
      <w:r>
        <w:rPr>
          <w:rFonts w:ascii="Poppins" w:hAnsi="Poppins" w:cs="Poppins"/>
        </w:rPr>
        <w:t xml:space="preserve">The service is intended to provide </w:t>
      </w:r>
      <w:r w:rsidRPr="009E5EA8">
        <w:rPr>
          <w:rFonts w:ascii="Poppins" w:hAnsi="Poppins" w:cs="Poppins"/>
        </w:rPr>
        <w:t xml:space="preserve">better access </w:t>
      </w:r>
      <w:r>
        <w:rPr>
          <w:rFonts w:ascii="Poppins" w:hAnsi="Poppins" w:cs="Poppins"/>
        </w:rPr>
        <w:t xml:space="preserve">immediately </w:t>
      </w:r>
      <w:r w:rsidRPr="009E5EA8">
        <w:rPr>
          <w:rFonts w:ascii="Poppins" w:hAnsi="Poppins" w:cs="Poppins"/>
        </w:rPr>
        <w:t>for all New Zealanders</w:t>
      </w:r>
      <w:r>
        <w:rPr>
          <w:rFonts w:ascii="Poppins" w:hAnsi="Poppins" w:cs="Poppins"/>
        </w:rPr>
        <w:t xml:space="preserve"> and to </w:t>
      </w:r>
      <w:r w:rsidRPr="009E5EA8">
        <w:rPr>
          <w:rFonts w:ascii="Poppins" w:hAnsi="Poppins" w:cs="Poppins"/>
        </w:rPr>
        <w:t>reduce pressure on general practice, urgent care</w:t>
      </w:r>
      <w:r>
        <w:rPr>
          <w:rFonts w:ascii="Poppins" w:hAnsi="Poppins" w:cs="Poppins"/>
        </w:rPr>
        <w:t>,</w:t>
      </w:r>
      <w:r w:rsidRPr="009E5EA8">
        <w:rPr>
          <w:rFonts w:ascii="Poppins" w:hAnsi="Poppins" w:cs="Poppins"/>
        </w:rPr>
        <w:t xml:space="preserve"> and emergency departments</w:t>
      </w:r>
      <w:r>
        <w:rPr>
          <w:rFonts w:ascii="Poppins" w:hAnsi="Poppins" w:cs="Poppins"/>
        </w:rPr>
        <w:t>.</w:t>
      </w:r>
      <w:r w:rsidRPr="009E5EA8">
        <w:rPr>
          <w:rFonts w:ascii="Poppins" w:hAnsi="Poppins" w:cs="Poppins"/>
        </w:rPr>
        <w:t xml:space="preserve"> </w:t>
      </w:r>
    </w:p>
    <w:p w14:paraId="78D7F5D2" w14:textId="7216BEA1" w:rsidR="00C12FAA" w:rsidRPr="00563E47" w:rsidRDefault="00C12FAA" w:rsidP="00563E47">
      <w:pPr>
        <w:numPr>
          <w:ilvl w:val="0"/>
          <w:numId w:val="24"/>
        </w:numPr>
        <w:rPr>
          <w:rFonts w:ascii="Poppins" w:hAnsi="Poppins" w:cs="Poppins"/>
        </w:rPr>
      </w:pPr>
      <w:r w:rsidRPr="00563E47">
        <w:rPr>
          <w:rFonts w:ascii="Poppins" w:hAnsi="Poppins" w:cs="Poppins"/>
        </w:rPr>
        <w:t>One in four adults (25.7%) and one in five children (18.5%)</w:t>
      </w:r>
      <w:r w:rsidRPr="00ED569D">
        <w:rPr>
          <w:rFonts w:ascii="Poppins" w:hAnsi="Poppins" w:cs="Poppins"/>
          <w:vertAlign w:val="superscript"/>
        </w:rPr>
        <w:footnoteReference w:id="2"/>
      </w:r>
      <w:r w:rsidRPr="00ED569D">
        <w:rPr>
          <w:rFonts w:ascii="Poppins" w:hAnsi="Poppins" w:cs="Poppins"/>
          <w:vertAlign w:val="superscript"/>
        </w:rPr>
        <w:t xml:space="preserve"> </w:t>
      </w:r>
      <w:r w:rsidRPr="00563E47">
        <w:rPr>
          <w:rFonts w:ascii="Poppins" w:hAnsi="Poppins" w:cs="Poppins"/>
        </w:rPr>
        <w:t xml:space="preserve">have reported that ‘time taken to get an appointment was too long’ as </w:t>
      </w:r>
      <w:r w:rsidR="00FC412D" w:rsidRPr="00563E47">
        <w:rPr>
          <w:rFonts w:ascii="Poppins" w:hAnsi="Poppins" w:cs="Poppins"/>
        </w:rPr>
        <w:t xml:space="preserve">the reason they didn’t </w:t>
      </w:r>
      <w:r w:rsidR="009C4E38" w:rsidRPr="00563E47">
        <w:rPr>
          <w:rFonts w:ascii="Poppins" w:hAnsi="Poppins" w:cs="Poppins"/>
        </w:rPr>
        <w:t xml:space="preserve">see a GP when they needed to. </w:t>
      </w:r>
      <w:r w:rsidRPr="00563E47">
        <w:rPr>
          <w:rFonts w:ascii="Poppins" w:hAnsi="Poppins" w:cs="Poppins"/>
        </w:rPr>
        <w:t xml:space="preserve"> </w:t>
      </w:r>
    </w:p>
    <w:p w14:paraId="0FFE705A" w14:textId="77777777" w:rsidR="00C12FAA" w:rsidRPr="00563E47" w:rsidRDefault="00C12FAA" w:rsidP="00563E47">
      <w:pPr>
        <w:numPr>
          <w:ilvl w:val="0"/>
          <w:numId w:val="24"/>
        </w:numPr>
        <w:rPr>
          <w:rFonts w:ascii="Poppins" w:hAnsi="Poppins" w:cs="Poppins"/>
        </w:rPr>
      </w:pPr>
      <w:r w:rsidRPr="00563E47">
        <w:rPr>
          <w:rFonts w:ascii="Poppins" w:hAnsi="Poppins" w:cs="Poppins"/>
        </w:rPr>
        <w:t xml:space="preserve">45% of GP clinics are closed to new enrolments or have restrictions in place. </w:t>
      </w:r>
    </w:p>
    <w:p w14:paraId="54812A9E" w14:textId="5304AAF1" w:rsidR="005909F6" w:rsidRPr="00DD256C" w:rsidRDefault="009021B0" w:rsidP="00DD256C">
      <w:pPr>
        <w:numPr>
          <w:ilvl w:val="0"/>
          <w:numId w:val="24"/>
        </w:numPr>
        <w:rPr>
          <w:rFonts w:ascii="Poppins" w:hAnsi="Poppins" w:cs="Poppins"/>
        </w:rPr>
      </w:pPr>
      <w:r>
        <w:rPr>
          <w:rFonts w:ascii="Poppins" w:hAnsi="Poppins" w:cs="Poppins"/>
        </w:rPr>
        <w:t xml:space="preserve">Over </w:t>
      </w:r>
      <w:r w:rsidR="00076AD8" w:rsidRPr="009E5EA8">
        <w:rPr>
          <w:rFonts w:ascii="Poppins" w:hAnsi="Poppins" w:cs="Poppins"/>
        </w:rPr>
        <w:t>1 million New Zealanders each year either can’t get a GP</w:t>
      </w:r>
      <w:r w:rsidR="00DD256C">
        <w:rPr>
          <w:rFonts w:ascii="Poppins" w:hAnsi="Poppins" w:cs="Poppins"/>
        </w:rPr>
        <w:t xml:space="preserve"> </w:t>
      </w:r>
      <w:r w:rsidR="00076AD8" w:rsidRPr="00DD256C">
        <w:rPr>
          <w:rFonts w:ascii="Poppins" w:hAnsi="Poppins" w:cs="Poppins"/>
        </w:rPr>
        <w:t xml:space="preserve">appointment when they need one or are not enrolled. </w:t>
      </w:r>
    </w:p>
    <w:p w14:paraId="161766DB" w14:textId="77777777" w:rsidR="005E56B1" w:rsidRDefault="005E56B1" w:rsidP="004C314F">
      <w:pPr>
        <w:rPr>
          <w:rFonts w:ascii="Poppins" w:hAnsi="Poppins" w:cs="Poppins"/>
          <w:b/>
          <w:bCs/>
          <w:color w:val="0C818F" w:themeColor="accent3"/>
        </w:rPr>
      </w:pPr>
    </w:p>
    <w:p w14:paraId="7B6969DD" w14:textId="17FE6939" w:rsidR="004C314F" w:rsidRPr="00CE2E19" w:rsidRDefault="000F61D8" w:rsidP="004C314F">
      <w:pPr>
        <w:rPr>
          <w:rFonts w:ascii="Poppins" w:hAnsi="Poppins" w:cs="Poppins"/>
          <w:b/>
          <w:bCs/>
          <w:color w:val="0C818F" w:themeColor="accent3"/>
        </w:rPr>
      </w:pPr>
      <w:r w:rsidRPr="00CE2E19">
        <w:rPr>
          <w:rFonts w:ascii="Poppins" w:hAnsi="Poppins" w:cs="Poppins"/>
          <w:b/>
          <w:bCs/>
          <w:color w:val="0C818F" w:themeColor="accent3"/>
        </w:rPr>
        <w:lastRenderedPageBreak/>
        <w:t xml:space="preserve">It will also </w:t>
      </w:r>
      <w:r w:rsidR="00B41261" w:rsidRPr="00CE2E19">
        <w:rPr>
          <w:rFonts w:ascii="Poppins" w:hAnsi="Poppins" w:cs="Poppins"/>
          <w:b/>
          <w:bCs/>
          <w:color w:val="0C818F" w:themeColor="accent3"/>
        </w:rPr>
        <w:t xml:space="preserve">bring quality </w:t>
      </w:r>
      <w:r w:rsidR="00784ECC" w:rsidRPr="00CE2E19">
        <w:rPr>
          <w:rFonts w:ascii="Poppins" w:hAnsi="Poppins" w:cs="Poppins"/>
          <w:b/>
          <w:bCs/>
          <w:color w:val="0C818F" w:themeColor="accent3"/>
        </w:rPr>
        <w:t>standards</w:t>
      </w:r>
      <w:r w:rsidR="00B41261" w:rsidRPr="00CE2E19">
        <w:rPr>
          <w:rFonts w:ascii="Poppins" w:hAnsi="Poppins" w:cs="Poppins"/>
          <w:b/>
          <w:bCs/>
          <w:color w:val="0C818F" w:themeColor="accent3"/>
        </w:rPr>
        <w:t xml:space="preserve"> </w:t>
      </w:r>
      <w:r w:rsidR="002C5611" w:rsidRPr="00CE2E19">
        <w:rPr>
          <w:rFonts w:ascii="Poppins" w:hAnsi="Poppins" w:cs="Poppins"/>
          <w:b/>
          <w:bCs/>
          <w:color w:val="0C818F" w:themeColor="accent3"/>
        </w:rPr>
        <w:t>into</w:t>
      </w:r>
      <w:r w:rsidR="00D16D00" w:rsidRPr="00CE2E19">
        <w:rPr>
          <w:rFonts w:ascii="Poppins" w:hAnsi="Poppins" w:cs="Poppins"/>
          <w:b/>
          <w:bCs/>
          <w:color w:val="0C818F" w:themeColor="accent3"/>
        </w:rPr>
        <w:t xml:space="preserve"> this emerging private industry</w:t>
      </w:r>
    </w:p>
    <w:p w14:paraId="5E70F4BC" w14:textId="0E256302" w:rsidR="00D16D00" w:rsidRPr="009E5EA8" w:rsidRDefault="00D16D00" w:rsidP="00D16D00">
      <w:pPr>
        <w:numPr>
          <w:ilvl w:val="0"/>
          <w:numId w:val="24"/>
        </w:numPr>
        <w:rPr>
          <w:rFonts w:ascii="Poppins" w:hAnsi="Poppins" w:cs="Poppins"/>
        </w:rPr>
      </w:pPr>
      <w:r>
        <w:rPr>
          <w:rFonts w:ascii="Poppins" w:hAnsi="Poppins" w:cs="Poppins"/>
        </w:rPr>
        <w:t xml:space="preserve">An estimated </w:t>
      </w:r>
      <w:r w:rsidRPr="009E5EA8">
        <w:rPr>
          <w:rFonts w:ascii="Poppins" w:hAnsi="Poppins" w:cs="Poppins"/>
        </w:rPr>
        <w:t xml:space="preserve">200,000 </w:t>
      </w:r>
      <w:r>
        <w:rPr>
          <w:rFonts w:ascii="Poppins" w:hAnsi="Poppins" w:cs="Poppins"/>
        </w:rPr>
        <w:t>digital</w:t>
      </w:r>
      <w:r w:rsidRPr="009E5EA8">
        <w:rPr>
          <w:rFonts w:ascii="Poppins" w:hAnsi="Poppins" w:cs="Poppins"/>
        </w:rPr>
        <w:t xml:space="preserve"> GP consults already happen each year. </w:t>
      </w:r>
      <w:r w:rsidR="00CE2E19">
        <w:rPr>
          <w:rFonts w:ascii="Poppins" w:hAnsi="Poppins" w:cs="Poppins"/>
        </w:rPr>
        <w:t xml:space="preserve"> </w:t>
      </w:r>
      <w:r w:rsidRPr="009E5EA8">
        <w:rPr>
          <w:rFonts w:ascii="Poppins" w:hAnsi="Poppins" w:cs="Poppins"/>
        </w:rPr>
        <w:t xml:space="preserve">This service </w:t>
      </w:r>
      <w:r w:rsidR="00153F07">
        <w:rPr>
          <w:rFonts w:ascii="Poppins" w:hAnsi="Poppins" w:cs="Poppins"/>
        </w:rPr>
        <w:t xml:space="preserve">introduces </w:t>
      </w:r>
      <w:r w:rsidR="00784ECC">
        <w:rPr>
          <w:rFonts w:ascii="Poppins" w:hAnsi="Poppins" w:cs="Poppins"/>
        </w:rPr>
        <w:t>nationally</w:t>
      </w:r>
      <w:r w:rsidR="00153F07">
        <w:rPr>
          <w:rFonts w:ascii="Poppins" w:hAnsi="Poppins" w:cs="Poppins"/>
        </w:rPr>
        <w:t xml:space="preserve"> </w:t>
      </w:r>
      <w:r w:rsidR="00784ECC">
        <w:rPr>
          <w:rFonts w:ascii="Poppins" w:hAnsi="Poppins" w:cs="Poppins"/>
        </w:rPr>
        <w:t>consistent</w:t>
      </w:r>
      <w:r w:rsidR="00153F07">
        <w:rPr>
          <w:rFonts w:ascii="Poppins" w:hAnsi="Poppins" w:cs="Poppins"/>
        </w:rPr>
        <w:t xml:space="preserve"> </w:t>
      </w:r>
      <w:r w:rsidR="00784ECC">
        <w:rPr>
          <w:rFonts w:ascii="Poppins" w:hAnsi="Poppins" w:cs="Poppins"/>
        </w:rPr>
        <w:t>standards</w:t>
      </w:r>
      <w:r w:rsidR="00153F07">
        <w:rPr>
          <w:rFonts w:ascii="Poppins" w:hAnsi="Poppins" w:cs="Poppins"/>
        </w:rPr>
        <w:t xml:space="preserve"> for </w:t>
      </w:r>
      <w:r w:rsidR="00784ECC">
        <w:rPr>
          <w:rFonts w:ascii="Poppins" w:hAnsi="Poppins" w:cs="Poppins"/>
        </w:rPr>
        <w:t>approved</w:t>
      </w:r>
      <w:r w:rsidR="00153F07">
        <w:rPr>
          <w:rFonts w:ascii="Poppins" w:hAnsi="Poppins" w:cs="Poppins"/>
        </w:rPr>
        <w:t xml:space="preserve"> providers </w:t>
      </w:r>
      <w:r w:rsidR="00DF3170">
        <w:rPr>
          <w:rFonts w:ascii="Poppins" w:hAnsi="Poppins" w:cs="Poppins"/>
        </w:rPr>
        <w:t>to meet</w:t>
      </w:r>
      <w:r w:rsidRPr="009E5EA8">
        <w:rPr>
          <w:rFonts w:ascii="Poppins" w:hAnsi="Poppins" w:cs="Poppins"/>
        </w:rPr>
        <w:t xml:space="preserve"> demand with a national, consistent, and safe </w:t>
      </w:r>
      <w:r>
        <w:rPr>
          <w:rFonts w:ascii="Poppins" w:hAnsi="Poppins" w:cs="Poppins"/>
        </w:rPr>
        <w:t>approach</w:t>
      </w:r>
      <w:r w:rsidRPr="009E5EA8">
        <w:rPr>
          <w:rFonts w:ascii="Poppins" w:hAnsi="Poppins" w:cs="Poppins"/>
        </w:rPr>
        <w:t>.</w:t>
      </w:r>
    </w:p>
    <w:p w14:paraId="5BD23C36" w14:textId="77777777" w:rsidR="00C12FAA" w:rsidRPr="00C12FAA" w:rsidRDefault="00C12FAA" w:rsidP="00C12FAA">
      <w:pPr>
        <w:rPr>
          <w:rFonts w:ascii="Poppins" w:hAnsi="Poppins" w:cs="Poppins"/>
          <w:b/>
          <w:bCs/>
          <w:color w:val="0C818F" w:themeColor="accent3"/>
        </w:rPr>
      </w:pPr>
      <w:r w:rsidRPr="00C12FAA">
        <w:rPr>
          <w:rFonts w:ascii="Poppins" w:hAnsi="Poppins" w:cs="Poppins"/>
          <w:b/>
          <w:bCs/>
          <w:color w:val="0C818F" w:themeColor="accent3"/>
        </w:rPr>
        <w:t>Key features</w:t>
      </w:r>
    </w:p>
    <w:p w14:paraId="2B5CDDC0" w14:textId="7B453B05" w:rsidR="00C12FAA" w:rsidRDefault="00C12FAA" w:rsidP="00C12FAA">
      <w:pPr>
        <w:numPr>
          <w:ilvl w:val="0"/>
          <w:numId w:val="25"/>
        </w:numPr>
        <w:rPr>
          <w:rFonts w:ascii="Poppins" w:hAnsi="Poppins" w:cs="Poppins"/>
        </w:rPr>
      </w:pPr>
      <w:r>
        <w:rPr>
          <w:rFonts w:ascii="Poppins" w:hAnsi="Poppins" w:cs="Poppins"/>
        </w:rPr>
        <w:t>People are encouraged to seek care from their usual GP first</w:t>
      </w:r>
      <w:r w:rsidR="00FD0B3F">
        <w:rPr>
          <w:rFonts w:ascii="Poppins" w:hAnsi="Poppins" w:cs="Poppins"/>
        </w:rPr>
        <w:t xml:space="preserve"> where available</w:t>
      </w:r>
      <w:r>
        <w:rPr>
          <w:rFonts w:ascii="Poppins" w:hAnsi="Poppins" w:cs="Poppins"/>
        </w:rPr>
        <w:t xml:space="preserve">. </w:t>
      </w:r>
    </w:p>
    <w:p w14:paraId="24B3EB70" w14:textId="69A4AE78" w:rsidR="00C12FAA" w:rsidRDefault="00C12FAA" w:rsidP="00C12FAA">
      <w:pPr>
        <w:numPr>
          <w:ilvl w:val="0"/>
          <w:numId w:val="25"/>
        </w:numPr>
        <w:rPr>
          <w:rFonts w:ascii="Poppins" w:hAnsi="Poppins" w:cs="Poppins"/>
        </w:rPr>
      </w:pPr>
      <w:r w:rsidRPr="00B57B37">
        <w:rPr>
          <w:rFonts w:ascii="Poppins" w:hAnsi="Poppins" w:cs="Poppins"/>
        </w:rPr>
        <w:t xml:space="preserve">24/7 video consultations </w:t>
      </w:r>
      <w:r w:rsidR="008D689C">
        <w:rPr>
          <w:rFonts w:ascii="Poppins" w:hAnsi="Poppins" w:cs="Poppins"/>
        </w:rPr>
        <w:t xml:space="preserve">available </w:t>
      </w:r>
      <w:r w:rsidRPr="00B57B37">
        <w:rPr>
          <w:rFonts w:ascii="Poppins" w:hAnsi="Poppins" w:cs="Poppins"/>
        </w:rPr>
        <w:t>with NZ</w:t>
      </w:r>
      <w:r>
        <w:rPr>
          <w:rFonts w:ascii="Poppins" w:hAnsi="Poppins" w:cs="Poppins"/>
        </w:rPr>
        <w:t xml:space="preserve"> </w:t>
      </w:r>
      <w:r w:rsidRPr="00B57B37">
        <w:rPr>
          <w:rFonts w:ascii="Poppins" w:hAnsi="Poppins" w:cs="Poppins"/>
        </w:rPr>
        <w:t xml:space="preserve">registered </w:t>
      </w:r>
      <w:r w:rsidR="008D689C">
        <w:rPr>
          <w:rFonts w:ascii="Poppins" w:hAnsi="Poppins" w:cs="Poppins"/>
        </w:rPr>
        <w:t>doctors</w:t>
      </w:r>
      <w:r w:rsidRPr="00B57B37">
        <w:rPr>
          <w:rFonts w:ascii="Poppins" w:hAnsi="Poppins" w:cs="Poppins"/>
        </w:rPr>
        <w:t xml:space="preserve"> and nurse practitioners</w:t>
      </w:r>
      <w:r>
        <w:rPr>
          <w:rFonts w:ascii="Poppins" w:hAnsi="Poppins" w:cs="Poppins"/>
        </w:rPr>
        <w:t>.</w:t>
      </w:r>
    </w:p>
    <w:p w14:paraId="255BF59D" w14:textId="73DE4C0F" w:rsidR="00C12FAA" w:rsidRDefault="00C12FAA" w:rsidP="00C12FAA">
      <w:pPr>
        <w:numPr>
          <w:ilvl w:val="0"/>
          <w:numId w:val="25"/>
        </w:numPr>
        <w:rPr>
          <w:rFonts w:ascii="Poppins" w:hAnsi="Poppins" w:cs="Poppins"/>
        </w:rPr>
      </w:pPr>
      <w:r w:rsidRPr="00B57B37">
        <w:rPr>
          <w:rFonts w:ascii="Poppins" w:hAnsi="Poppins" w:cs="Poppins"/>
        </w:rPr>
        <w:t>Consult notes</w:t>
      </w:r>
      <w:r>
        <w:rPr>
          <w:rFonts w:ascii="Poppins" w:hAnsi="Poppins" w:cs="Poppins"/>
        </w:rPr>
        <w:t xml:space="preserve"> will be</w:t>
      </w:r>
      <w:r w:rsidRPr="00B57B37">
        <w:rPr>
          <w:rFonts w:ascii="Poppins" w:hAnsi="Poppins" w:cs="Poppins"/>
        </w:rPr>
        <w:t xml:space="preserve"> shared with a patient’s usual GP to support continuity</w:t>
      </w:r>
      <w:r w:rsidR="008D689C">
        <w:rPr>
          <w:rFonts w:ascii="Poppins" w:hAnsi="Poppins" w:cs="Poppins"/>
        </w:rPr>
        <w:t xml:space="preserve"> of care</w:t>
      </w:r>
      <w:r>
        <w:rPr>
          <w:rFonts w:ascii="Poppins" w:hAnsi="Poppins" w:cs="Poppins"/>
        </w:rPr>
        <w:t>.</w:t>
      </w:r>
    </w:p>
    <w:p w14:paraId="53EA5E47" w14:textId="4635558E" w:rsidR="00C12FAA" w:rsidRPr="001E1825" w:rsidRDefault="00C12FAA" w:rsidP="00C12FAA">
      <w:pPr>
        <w:numPr>
          <w:ilvl w:val="0"/>
          <w:numId w:val="25"/>
        </w:numPr>
        <w:rPr>
          <w:rFonts w:ascii="Poppins" w:hAnsi="Poppins" w:cs="Poppins"/>
        </w:rPr>
      </w:pPr>
      <w:r>
        <w:rPr>
          <w:rFonts w:ascii="Poppins" w:hAnsi="Poppins" w:cs="Poppins"/>
        </w:rPr>
        <w:t>If a telemedicine provider orders lab tests or other diagnostics, they are required to follow up results directly with the patient</w:t>
      </w:r>
      <w:r w:rsidR="006245D4">
        <w:rPr>
          <w:rFonts w:ascii="Poppins" w:hAnsi="Poppins" w:cs="Poppins"/>
        </w:rPr>
        <w:t xml:space="preserve">, </w:t>
      </w:r>
      <w:r>
        <w:rPr>
          <w:rFonts w:ascii="Poppins" w:hAnsi="Poppins" w:cs="Poppins"/>
        </w:rPr>
        <w:t xml:space="preserve">not to hand off to the enrolled GP for follow up.  </w:t>
      </w:r>
    </w:p>
    <w:p w14:paraId="612FA641" w14:textId="78244C37" w:rsidR="00C12FAA" w:rsidRPr="00FA2BB8" w:rsidRDefault="00727A2A" w:rsidP="00C12FAA">
      <w:pPr>
        <w:numPr>
          <w:ilvl w:val="0"/>
          <w:numId w:val="25"/>
        </w:numPr>
        <w:rPr>
          <w:rFonts w:ascii="Poppins" w:hAnsi="Poppins" w:cs="Poppins"/>
        </w:rPr>
      </w:pPr>
      <w:r>
        <w:rPr>
          <w:rFonts w:ascii="Poppins" w:hAnsi="Poppins" w:cs="Poppins"/>
        </w:rPr>
        <w:t>Where they’re available, t</w:t>
      </w:r>
      <w:r w:rsidR="000960F7" w:rsidRPr="00FA2BB8">
        <w:rPr>
          <w:rFonts w:ascii="Poppins" w:hAnsi="Poppins" w:cs="Poppins"/>
        </w:rPr>
        <w:t xml:space="preserve">he approved providers will have access to existing </w:t>
      </w:r>
      <w:r w:rsidR="00C12FAA" w:rsidRPr="00FA2BB8">
        <w:rPr>
          <w:rFonts w:ascii="Poppins" w:hAnsi="Poppins" w:cs="Poppins"/>
        </w:rPr>
        <w:t>Shared Electronic Health Records</w:t>
      </w:r>
      <w:r w:rsidR="00ED0269">
        <w:rPr>
          <w:rFonts w:ascii="Poppins" w:hAnsi="Poppins" w:cs="Poppins"/>
        </w:rPr>
        <w:t>. M</w:t>
      </w:r>
      <w:r w:rsidR="00737DC8" w:rsidRPr="00FA2BB8">
        <w:rPr>
          <w:rFonts w:ascii="Poppins" w:hAnsi="Poppins" w:cs="Poppins"/>
        </w:rPr>
        <w:t xml:space="preserve">ore comprehensive access </w:t>
      </w:r>
      <w:r w:rsidR="00C12FAA" w:rsidRPr="00FA2BB8">
        <w:rPr>
          <w:rFonts w:ascii="Poppins" w:hAnsi="Poppins" w:cs="Poppins"/>
        </w:rPr>
        <w:t xml:space="preserve">is being </w:t>
      </w:r>
      <w:r w:rsidR="006216C6" w:rsidRPr="00FA2BB8">
        <w:rPr>
          <w:rFonts w:ascii="Poppins" w:hAnsi="Poppins" w:cs="Poppins"/>
        </w:rPr>
        <w:t xml:space="preserve">phased </w:t>
      </w:r>
      <w:r w:rsidR="00C12FAA" w:rsidRPr="00FA2BB8">
        <w:rPr>
          <w:rFonts w:ascii="Poppins" w:hAnsi="Poppins" w:cs="Poppins"/>
        </w:rPr>
        <w:t>in</w:t>
      </w:r>
      <w:r w:rsidR="00737DC8" w:rsidRPr="00FA2BB8">
        <w:rPr>
          <w:rFonts w:ascii="Poppins" w:hAnsi="Poppins" w:cs="Poppins"/>
        </w:rPr>
        <w:t xml:space="preserve"> over time. </w:t>
      </w:r>
    </w:p>
    <w:p w14:paraId="589C6A27" w14:textId="72C75B5E" w:rsidR="007F3BD5" w:rsidRDefault="007F3BD5" w:rsidP="007F3BD5">
      <w:pPr>
        <w:numPr>
          <w:ilvl w:val="0"/>
          <w:numId w:val="18"/>
        </w:numPr>
        <w:rPr>
          <w:rFonts w:ascii="Poppins" w:hAnsi="Poppins" w:cs="Poppins"/>
        </w:rPr>
      </w:pPr>
      <w:r>
        <w:rPr>
          <w:rFonts w:ascii="Poppins" w:hAnsi="Poppins" w:cs="Poppins"/>
        </w:rPr>
        <w:t xml:space="preserve">The eight </w:t>
      </w:r>
      <w:r w:rsidR="007A23E7">
        <w:rPr>
          <w:rFonts w:ascii="Poppins" w:hAnsi="Poppins" w:cs="Poppins"/>
        </w:rPr>
        <w:t xml:space="preserve">approved </w:t>
      </w:r>
      <w:r>
        <w:rPr>
          <w:rFonts w:ascii="Poppins" w:hAnsi="Poppins" w:cs="Poppins"/>
        </w:rPr>
        <w:t xml:space="preserve">online providers </w:t>
      </w:r>
      <w:r w:rsidR="00F937B4">
        <w:rPr>
          <w:rFonts w:ascii="Poppins" w:hAnsi="Poppins" w:cs="Poppins"/>
        </w:rPr>
        <w:t>funded through this programme</w:t>
      </w:r>
      <w:r w:rsidR="00830032">
        <w:rPr>
          <w:rFonts w:ascii="Poppins" w:hAnsi="Poppins" w:cs="Poppins"/>
        </w:rPr>
        <w:t xml:space="preserve"> are</w:t>
      </w:r>
      <w:r>
        <w:rPr>
          <w:rFonts w:ascii="Poppins" w:hAnsi="Poppins" w:cs="Poppins"/>
        </w:rPr>
        <w:t xml:space="preserve">: </w:t>
      </w:r>
    </w:p>
    <w:p w14:paraId="03A14625" w14:textId="77777777" w:rsidR="007F3BD5" w:rsidRPr="00605AB5" w:rsidRDefault="007F3BD5" w:rsidP="00830032">
      <w:pPr>
        <w:numPr>
          <w:ilvl w:val="1"/>
          <w:numId w:val="35"/>
        </w:numPr>
        <w:spacing w:after="60"/>
        <w:ind w:left="1434" w:hanging="357"/>
        <w:rPr>
          <w:rFonts w:ascii="Poppins" w:hAnsi="Poppins" w:cs="Poppins"/>
        </w:rPr>
      </w:pPr>
      <w:r w:rsidRPr="00605AB5">
        <w:rPr>
          <w:rFonts w:ascii="Poppins" w:hAnsi="Poppins" w:cs="Poppins"/>
        </w:rPr>
        <w:t>Bettr Online </w:t>
      </w:r>
    </w:p>
    <w:p w14:paraId="5D0CA31A" w14:textId="77777777" w:rsidR="007F3BD5" w:rsidRPr="00605AB5" w:rsidRDefault="007F3BD5" w:rsidP="00830032">
      <w:pPr>
        <w:numPr>
          <w:ilvl w:val="1"/>
          <w:numId w:val="35"/>
        </w:numPr>
        <w:spacing w:after="60"/>
        <w:ind w:left="1434" w:hanging="357"/>
        <w:rPr>
          <w:rFonts w:ascii="Poppins" w:hAnsi="Poppins" w:cs="Poppins"/>
        </w:rPr>
      </w:pPr>
      <w:r w:rsidRPr="00605AB5">
        <w:rPr>
          <w:rFonts w:ascii="Poppins" w:hAnsi="Poppins" w:cs="Poppins"/>
        </w:rPr>
        <w:t>CareHQ </w:t>
      </w:r>
    </w:p>
    <w:p w14:paraId="48D9F5FC" w14:textId="77777777" w:rsidR="007F3BD5" w:rsidRPr="00605AB5" w:rsidRDefault="007F3BD5" w:rsidP="00830032">
      <w:pPr>
        <w:numPr>
          <w:ilvl w:val="1"/>
          <w:numId w:val="35"/>
        </w:numPr>
        <w:spacing w:after="60"/>
        <w:ind w:left="1434" w:hanging="357"/>
        <w:rPr>
          <w:rFonts w:ascii="Poppins" w:hAnsi="Poppins" w:cs="Poppins"/>
        </w:rPr>
      </w:pPr>
      <w:r w:rsidRPr="00605AB5">
        <w:rPr>
          <w:rFonts w:ascii="Poppins" w:hAnsi="Poppins" w:cs="Poppins"/>
        </w:rPr>
        <w:t>Emergency Consult </w:t>
      </w:r>
    </w:p>
    <w:p w14:paraId="682829A0" w14:textId="77777777" w:rsidR="007F3BD5" w:rsidRPr="00605AB5" w:rsidRDefault="007F3BD5" w:rsidP="00830032">
      <w:pPr>
        <w:numPr>
          <w:ilvl w:val="1"/>
          <w:numId w:val="35"/>
        </w:numPr>
        <w:spacing w:after="60"/>
        <w:ind w:left="1434" w:hanging="357"/>
        <w:rPr>
          <w:rFonts w:ascii="Poppins" w:hAnsi="Poppins" w:cs="Poppins"/>
        </w:rPr>
      </w:pPr>
      <w:r w:rsidRPr="00605AB5">
        <w:rPr>
          <w:rFonts w:ascii="Poppins" w:hAnsi="Poppins" w:cs="Poppins"/>
        </w:rPr>
        <w:t>MedOnline </w:t>
      </w:r>
    </w:p>
    <w:p w14:paraId="67D1D24A" w14:textId="77777777" w:rsidR="007F3BD5" w:rsidRPr="00605AB5" w:rsidRDefault="007F3BD5" w:rsidP="00830032">
      <w:pPr>
        <w:numPr>
          <w:ilvl w:val="1"/>
          <w:numId w:val="35"/>
        </w:numPr>
        <w:spacing w:after="60"/>
        <w:ind w:left="1434" w:hanging="357"/>
        <w:rPr>
          <w:rFonts w:ascii="Poppins" w:hAnsi="Poppins" w:cs="Poppins"/>
        </w:rPr>
      </w:pPr>
      <w:r w:rsidRPr="00605AB5">
        <w:rPr>
          <w:rFonts w:ascii="Poppins" w:hAnsi="Poppins" w:cs="Poppins"/>
        </w:rPr>
        <w:t>Pocket Lab </w:t>
      </w:r>
    </w:p>
    <w:p w14:paraId="777D41B0" w14:textId="77777777" w:rsidR="007F3BD5" w:rsidRPr="00605AB5" w:rsidRDefault="007F3BD5" w:rsidP="00830032">
      <w:pPr>
        <w:numPr>
          <w:ilvl w:val="1"/>
          <w:numId w:val="35"/>
        </w:numPr>
        <w:spacing w:after="60"/>
        <w:ind w:left="1434" w:hanging="357"/>
        <w:rPr>
          <w:rFonts w:ascii="Poppins" w:hAnsi="Poppins" w:cs="Poppins"/>
        </w:rPr>
      </w:pPr>
      <w:r w:rsidRPr="00605AB5">
        <w:rPr>
          <w:rFonts w:ascii="Poppins" w:hAnsi="Poppins" w:cs="Poppins"/>
        </w:rPr>
        <w:t>Practice Plus </w:t>
      </w:r>
    </w:p>
    <w:p w14:paraId="56CB8439" w14:textId="43518C89" w:rsidR="007F3BD5" w:rsidRDefault="007F3BD5" w:rsidP="00830032">
      <w:pPr>
        <w:numPr>
          <w:ilvl w:val="1"/>
          <w:numId w:val="35"/>
        </w:numPr>
        <w:spacing w:after="60"/>
        <w:ind w:left="1434" w:hanging="357"/>
        <w:rPr>
          <w:rFonts w:ascii="Poppins" w:hAnsi="Poppins" w:cs="Poppins"/>
        </w:rPr>
      </w:pPr>
      <w:r w:rsidRPr="00605AB5">
        <w:rPr>
          <w:rFonts w:ascii="Poppins" w:hAnsi="Poppins" w:cs="Poppins"/>
        </w:rPr>
        <w:t>Tend </w:t>
      </w:r>
    </w:p>
    <w:p w14:paraId="0A7A4012" w14:textId="3DE8DBE4" w:rsidR="00F47660" w:rsidRPr="007F3BD5" w:rsidRDefault="00F47660" w:rsidP="00830032">
      <w:pPr>
        <w:numPr>
          <w:ilvl w:val="1"/>
          <w:numId w:val="35"/>
        </w:numPr>
        <w:spacing w:after="60"/>
        <w:ind w:left="1434" w:hanging="357"/>
        <w:rPr>
          <w:rFonts w:ascii="Poppins" w:hAnsi="Poppins" w:cs="Poppins"/>
        </w:rPr>
      </w:pPr>
      <w:r>
        <w:rPr>
          <w:rFonts w:ascii="Poppins" w:hAnsi="Poppins" w:cs="Poppins"/>
        </w:rPr>
        <w:t>The Doctors Online</w:t>
      </w:r>
      <w:r w:rsidR="00C83902">
        <w:rPr>
          <w:rFonts w:ascii="Poppins" w:hAnsi="Poppins" w:cs="Poppins"/>
        </w:rPr>
        <w:t>.</w:t>
      </w:r>
    </w:p>
    <w:p w14:paraId="5DE6F4DC" w14:textId="77777777" w:rsidR="00C12FAA" w:rsidRPr="00C12FAA" w:rsidRDefault="00C12FAA" w:rsidP="00C12FAA">
      <w:pPr>
        <w:rPr>
          <w:rFonts w:ascii="Poppins" w:hAnsi="Poppins" w:cs="Poppins"/>
          <w:b/>
          <w:bCs/>
          <w:color w:val="0C818F" w:themeColor="accent3"/>
        </w:rPr>
      </w:pPr>
      <w:r w:rsidRPr="00C12FAA">
        <w:rPr>
          <w:rFonts w:ascii="Poppins" w:hAnsi="Poppins" w:cs="Poppins"/>
          <w:b/>
          <w:bCs/>
          <w:color w:val="0C818F" w:themeColor="accent3"/>
        </w:rPr>
        <w:t>Fees for these services</w:t>
      </w:r>
    </w:p>
    <w:p w14:paraId="004C85E0" w14:textId="3213908A" w:rsidR="00C12FAA" w:rsidRDefault="00C12FAA" w:rsidP="00C12FAA">
      <w:pPr>
        <w:numPr>
          <w:ilvl w:val="0"/>
          <w:numId w:val="25"/>
        </w:numPr>
        <w:rPr>
          <w:rFonts w:ascii="Poppins" w:hAnsi="Poppins" w:cs="Poppins"/>
        </w:rPr>
      </w:pPr>
      <w:r>
        <w:rPr>
          <w:rFonts w:ascii="Poppins" w:hAnsi="Poppins" w:cs="Poppins"/>
        </w:rPr>
        <w:t xml:space="preserve">Fees are subsidised for </w:t>
      </w:r>
      <w:r w:rsidR="008F1F16">
        <w:rPr>
          <w:rFonts w:ascii="Poppins" w:hAnsi="Poppins" w:cs="Poppins"/>
        </w:rPr>
        <w:t xml:space="preserve">children </w:t>
      </w:r>
      <w:r w:rsidR="0087213D">
        <w:rPr>
          <w:rFonts w:ascii="Poppins" w:hAnsi="Poppins" w:cs="Poppins"/>
        </w:rPr>
        <w:t xml:space="preserve">under 14, </w:t>
      </w:r>
      <w:r>
        <w:rPr>
          <w:rFonts w:ascii="Poppins" w:hAnsi="Poppins" w:cs="Poppins"/>
        </w:rPr>
        <w:t>young people</w:t>
      </w:r>
      <w:r w:rsidR="0087213D">
        <w:rPr>
          <w:rFonts w:ascii="Poppins" w:hAnsi="Poppins" w:cs="Poppins"/>
        </w:rPr>
        <w:t xml:space="preserve"> 14-17</w:t>
      </w:r>
      <w:r>
        <w:rPr>
          <w:rFonts w:ascii="Poppins" w:hAnsi="Poppins" w:cs="Poppins"/>
        </w:rPr>
        <w:t xml:space="preserve">, and people who hold a Community Services Card (CSC). </w:t>
      </w:r>
    </w:p>
    <w:p w14:paraId="10C04B52" w14:textId="59DEDC1A" w:rsidR="00002BE9" w:rsidRDefault="00002BE9" w:rsidP="00002BE9">
      <w:pPr>
        <w:numPr>
          <w:ilvl w:val="0"/>
          <w:numId w:val="25"/>
        </w:numPr>
        <w:rPr>
          <w:rFonts w:ascii="Poppins" w:hAnsi="Poppins" w:cs="Poppins"/>
        </w:rPr>
      </w:pPr>
      <w:r>
        <w:rPr>
          <w:rFonts w:ascii="Poppins" w:hAnsi="Poppins" w:cs="Poppins"/>
        </w:rPr>
        <w:t>Maximum fees for CSC holders have been set 50% higher than the maximum GP clinic fees allowable under the PHO agreement to discourage people from using the online service if their regular GP is available, and to encourage enrolment</w:t>
      </w:r>
      <w:r w:rsidR="00640C0B">
        <w:rPr>
          <w:rFonts w:ascii="Poppins" w:hAnsi="Poppins" w:cs="Poppins"/>
        </w:rPr>
        <w:t xml:space="preserve"> with a </w:t>
      </w:r>
      <w:r w:rsidR="00FE05C1">
        <w:rPr>
          <w:rFonts w:ascii="Poppins" w:hAnsi="Poppins" w:cs="Poppins"/>
        </w:rPr>
        <w:t xml:space="preserve">GP. </w:t>
      </w:r>
    </w:p>
    <w:p w14:paraId="792D5771" w14:textId="755342CE" w:rsidR="005D419D" w:rsidRDefault="005F1995" w:rsidP="005D419D">
      <w:pPr>
        <w:rPr>
          <w:rFonts w:ascii="Poppins" w:hAnsi="Poppins" w:cs="Poppins"/>
        </w:rPr>
      </w:pPr>
      <w:r>
        <w:rPr>
          <w:rFonts w:ascii="Poppins" w:hAnsi="Poppins" w:cs="Poppins"/>
        </w:rPr>
        <w:lastRenderedPageBreak/>
        <w:t xml:space="preserve">Free visits for under 14s have been maintained, but only for </w:t>
      </w:r>
      <w:r w:rsidR="00E77C05">
        <w:rPr>
          <w:rFonts w:ascii="Poppins" w:hAnsi="Poppins" w:cs="Poppins"/>
        </w:rPr>
        <w:t xml:space="preserve">dependents of people with a community services card.  Most parents do not have a card and will have to </w:t>
      </w:r>
      <w:r w:rsidR="00D00581">
        <w:rPr>
          <w:rFonts w:ascii="Poppins" w:hAnsi="Poppins" w:cs="Poppins"/>
        </w:rPr>
        <w:t xml:space="preserve">pay </w:t>
      </w:r>
      <w:r w:rsidR="00845574">
        <w:rPr>
          <w:rFonts w:ascii="Poppins" w:hAnsi="Poppins" w:cs="Poppins"/>
        </w:rPr>
        <w:t>$30 ($40 overnight an</w:t>
      </w:r>
      <w:r w:rsidR="00E82891">
        <w:rPr>
          <w:rFonts w:ascii="Poppins" w:hAnsi="Poppins" w:cs="Poppins"/>
        </w:rPr>
        <w:t>d on</w:t>
      </w:r>
      <w:r w:rsidR="00845574">
        <w:rPr>
          <w:rFonts w:ascii="Poppins" w:hAnsi="Poppins" w:cs="Poppins"/>
        </w:rPr>
        <w:t xml:space="preserve"> public holidays).  </w:t>
      </w:r>
    </w:p>
    <w:p w14:paraId="4D6DE879" w14:textId="71582AB8" w:rsidR="00C12FAA" w:rsidRDefault="00C12FAA" w:rsidP="00C12FAA">
      <w:pPr>
        <w:numPr>
          <w:ilvl w:val="0"/>
          <w:numId w:val="25"/>
        </w:numPr>
        <w:rPr>
          <w:rFonts w:ascii="Poppins" w:hAnsi="Poppins" w:cs="Poppins"/>
        </w:rPr>
      </w:pPr>
      <w:r>
        <w:rPr>
          <w:rFonts w:ascii="Poppins" w:hAnsi="Poppins" w:cs="Poppins"/>
        </w:rPr>
        <w:t>The fees for this service are outlined below</w:t>
      </w:r>
      <w:r w:rsidR="007A0DDE">
        <w:rPr>
          <w:rFonts w:ascii="Poppins" w:hAnsi="Poppins" w:cs="Poppins"/>
        </w:rPr>
        <w:t xml:space="preserve">.  </w:t>
      </w:r>
      <w:r w:rsidR="00786CFF">
        <w:rPr>
          <w:rFonts w:ascii="Poppins" w:hAnsi="Poppins" w:cs="Poppins"/>
        </w:rPr>
        <w:t xml:space="preserve">Fees </w:t>
      </w:r>
      <w:r w:rsidR="000715FC">
        <w:rPr>
          <w:rFonts w:ascii="Poppins" w:hAnsi="Poppins" w:cs="Poppins"/>
        </w:rPr>
        <w:t xml:space="preserve">will </w:t>
      </w:r>
      <w:r w:rsidR="00786CFF">
        <w:rPr>
          <w:rFonts w:ascii="Poppins" w:hAnsi="Poppins" w:cs="Poppins"/>
        </w:rPr>
        <w:t xml:space="preserve">be reviewed </w:t>
      </w:r>
      <w:r w:rsidR="000715FC">
        <w:rPr>
          <w:rFonts w:ascii="Poppins" w:hAnsi="Poppins" w:cs="Poppins"/>
        </w:rPr>
        <w:t xml:space="preserve">as necessary to </w:t>
      </w:r>
      <w:r w:rsidR="00CA1383">
        <w:rPr>
          <w:rFonts w:ascii="Poppins" w:hAnsi="Poppins" w:cs="Poppins"/>
        </w:rPr>
        <w:t>manage demand.</w:t>
      </w:r>
      <w:r w:rsidR="00786CFF">
        <w:rPr>
          <w:rFonts w:ascii="Poppins" w:hAnsi="Poppins" w:cs="Poppins"/>
        </w:rPr>
        <w:t xml:space="preserve">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093"/>
        <w:gridCol w:w="1283"/>
        <w:gridCol w:w="2316"/>
        <w:gridCol w:w="1446"/>
        <w:gridCol w:w="2316"/>
      </w:tblGrid>
      <w:tr w:rsidR="00C12FAA" w14:paraId="618E2DBF" w14:textId="77777777" w:rsidTr="00C12F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  <w:shd w:val="clear" w:color="auto" w:fill="0C818F" w:themeFill="accent3"/>
          </w:tcPr>
          <w:p w14:paraId="0C7C4A60" w14:textId="77777777" w:rsidR="00C12FAA" w:rsidRPr="004F0376" w:rsidRDefault="00C12FAA">
            <w:pPr>
              <w:rPr>
                <w:rFonts w:ascii="Poppins" w:hAnsi="Poppins" w:cs="Poppins"/>
                <w:color w:val="F6F4EC" w:themeColor="background1"/>
              </w:rPr>
            </w:pPr>
            <w:r w:rsidRPr="004F0376">
              <w:rPr>
                <w:rFonts w:ascii="Poppins" w:hAnsi="Poppins" w:cs="Poppins"/>
                <w:color w:val="F6F4EC" w:themeColor="background1"/>
              </w:rPr>
              <w:t>Age</w:t>
            </w:r>
          </w:p>
        </w:tc>
        <w:tc>
          <w:tcPr>
            <w:tcW w:w="1315" w:type="dxa"/>
            <w:shd w:val="clear" w:color="auto" w:fill="0C818F" w:themeFill="accent3"/>
          </w:tcPr>
          <w:p w14:paraId="173DF774" w14:textId="77777777" w:rsidR="00C12FAA" w:rsidRPr="004F0376" w:rsidRDefault="00C12FAA">
            <w:pPr>
              <w:rPr>
                <w:rFonts w:ascii="Poppins" w:hAnsi="Poppins" w:cs="Poppins"/>
                <w:color w:val="F6F4EC" w:themeColor="background1"/>
              </w:rPr>
            </w:pPr>
            <w:r w:rsidRPr="004F0376">
              <w:rPr>
                <w:rFonts w:ascii="Poppins" w:hAnsi="Poppins" w:cs="Poppins"/>
                <w:color w:val="F6F4EC" w:themeColor="background1"/>
              </w:rPr>
              <w:t>CSC card holder</w:t>
            </w:r>
          </w:p>
        </w:tc>
        <w:tc>
          <w:tcPr>
            <w:tcW w:w="2134" w:type="dxa"/>
            <w:shd w:val="clear" w:color="auto" w:fill="0C818F" w:themeFill="accent3"/>
          </w:tcPr>
          <w:p w14:paraId="3F4AE7EB" w14:textId="77777777" w:rsidR="00C12FAA" w:rsidRPr="004F0376" w:rsidRDefault="00C12FAA">
            <w:pPr>
              <w:rPr>
                <w:rFonts w:ascii="Poppins" w:hAnsi="Poppins" w:cs="Poppins"/>
                <w:color w:val="F6F4EC" w:themeColor="background1"/>
              </w:rPr>
            </w:pPr>
            <w:r w:rsidRPr="004F0376">
              <w:rPr>
                <w:rFonts w:ascii="Poppins" w:hAnsi="Poppins" w:cs="Poppins"/>
                <w:color w:val="F6F4EC" w:themeColor="background1"/>
              </w:rPr>
              <w:t>CSC card holder overnight/public holidays</w:t>
            </w:r>
          </w:p>
        </w:tc>
        <w:tc>
          <w:tcPr>
            <w:tcW w:w="1595" w:type="dxa"/>
            <w:shd w:val="clear" w:color="auto" w:fill="0C818F" w:themeFill="accent3"/>
          </w:tcPr>
          <w:p w14:paraId="37B006DA" w14:textId="77777777" w:rsidR="00C12FAA" w:rsidRPr="004F0376" w:rsidRDefault="00C12FAA">
            <w:pPr>
              <w:rPr>
                <w:rFonts w:ascii="Poppins" w:hAnsi="Poppins" w:cs="Poppins"/>
                <w:color w:val="F6F4EC" w:themeColor="background1"/>
              </w:rPr>
            </w:pPr>
            <w:r w:rsidRPr="004F0376">
              <w:rPr>
                <w:rFonts w:ascii="Poppins" w:hAnsi="Poppins" w:cs="Poppins"/>
                <w:color w:val="F6F4EC" w:themeColor="background1"/>
              </w:rPr>
              <w:t>Non-CSC card holder</w:t>
            </w:r>
          </w:p>
        </w:tc>
        <w:tc>
          <w:tcPr>
            <w:tcW w:w="2134" w:type="dxa"/>
            <w:shd w:val="clear" w:color="auto" w:fill="0C818F" w:themeFill="accent3"/>
          </w:tcPr>
          <w:p w14:paraId="7703A2EC" w14:textId="77777777" w:rsidR="00C12FAA" w:rsidRPr="004F0376" w:rsidRDefault="00C12FAA">
            <w:pPr>
              <w:rPr>
                <w:rFonts w:ascii="Poppins" w:hAnsi="Poppins" w:cs="Poppins"/>
                <w:color w:val="F6F4EC" w:themeColor="background1"/>
              </w:rPr>
            </w:pPr>
            <w:r w:rsidRPr="004F0376">
              <w:rPr>
                <w:rFonts w:ascii="Poppins" w:hAnsi="Poppins" w:cs="Poppins"/>
                <w:color w:val="F6F4EC" w:themeColor="background1"/>
              </w:rPr>
              <w:t>Non-CSC overnight/public holidays</w:t>
            </w:r>
          </w:p>
        </w:tc>
      </w:tr>
      <w:tr w:rsidR="00C12FAA" w14:paraId="7539ACA8" w14:textId="77777777" w:rsidTr="00C12FAA">
        <w:tc>
          <w:tcPr>
            <w:tcW w:w="1276" w:type="dxa"/>
            <w:shd w:val="clear" w:color="auto" w:fill="DDE6F5" w:themeFill="accent5" w:themeFillTint="1A"/>
          </w:tcPr>
          <w:p w14:paraId="267DD586" w14:textId="77777777" w:rsidR="00C12FAA" w:rsidRPr="005D733F" w:rsidRDefault="00C12FAA">
            <w:pPr>
              <w:rPr>
                <w:rFonts w:ascii="Poppins" w:hAnsi="Poppins" w:cs="Poppins"/>
                <w:b/>
                <w:bCs/>
              </w:rPr>
            </w:pPr>
            <w:r w:rsidRPr="005D733F">
              <w:rPr>
                <w:rFonts w:ascii="Poppins" w:hAnsi="Poppins" w:cs="Poppins"/>
                <w:b/>
                <w:bCs/>
              </w:rPr>
              <w:t>Under 14</w:t>
            </w:r>
          </w:p>
        </w:tc>
        <w:tc>
          <w:tcPr>
            <w:tcW w:w="1315" w:type="dxa"/>
            <w:shd w:val="clear" w:color="auto" w:fill="DDE6F5" w:themeFill="accent5" w:themeFillTint="1A"/>
          </w:tcPr>
          <w:p w14:paraId="4475470D" w14:textId="77777777" w:rsidR="00C12FAA" w:rsidRPr="005D733F" w:rsidRDefault="00C12FAA">
            <w:pPr>
              <w:rPr>
                <w:rFonts w:ascii="Poppins" w:hAnsi="Poppins" w:cs="Poppins"/>
              </w:rPr>
            </w:pPr>
            <w:r w:rsidRPr="005D733F">
              <w:rPr>
                <w:rFonts w:ascii="Poppins" w:hAnsi="Poppins" w:cs="Poppins"/>
              </w:rPr>
              <w:t>Free</w:t>
            </w:r>
          </w:p>
        </w:tc>
        <w:tc>
          <w:tcPr>
            <w:tcW w:w="2134" w:type="dxa"/>
            <w:shd w:val="clear" w:color="auto" w:fill="DDE6F5" w:themeFill="accent5" w:themeFillTint="1A"/>
          </w:tcPr>
          <w:p w14:paraId="6233A19A" w14:textId="77777777" w:rsidR="00C12FAA" w:rsidRPr="005D733F" w:rsidRDefault="00C12FAA">
            <w:pPr>
              <w:rPr>
                <w:rFonts w:ascii="Poppins" w:hAnsi="Poppins" w:cs="Poppins"/>
              </w:rPr>
            </w:pPr>
            <w:r w:rsidRPr="005D733F">
              <w:rPr>
                <w:rFonts w:ascii="Poppins" w:hAnsi="Poppins" w:cs="Poppins"/>
              </w:rPr>
              <w:t>Free</w:t>
            </w:r>
          </w:p>
        </w:tc>
        <w:tc>
          <w:tcPr>
            <w:tcW w:w="1595" w:type="dxa"/>
            <w:shd w:val="clear" w:color="auto" w:fill="DDE6F5" w:themeFill="accent5" w:themeFillTint="1A"/>
          </w:tcPr>
          <w:p w14:paraId="71CB6FA7" w14:textId="77777777" w:rsidR="00C12FAA" w:rsidRPr="005D733F" w:rsidRDefault="00C12FAA">
            <w:pPr>
              <w:rPr>
                <w:rFonts w:ascii="Poppins" w:hAnsi="Poppins" w:cs="Poppins"/>
              </w:rPr>
            </w:pPr>
            <w:r w:rsidRPr="005D733F">
              <w:rPr>
                <w:rFonts w:ascii="Poppins" w:hAnsi="Poppins" w:cs="Poppins"/>
              </w:rPr>
              <w:t>Up to $30</w:t>
            </w:r>
          </w:p>
        </w:tc>
        <w:tc>
          <w:tcPr>
            <w:tcW w:w="2134" w:type="dxa"/>
            <w:shd w:val="clear" w:color="auto" w:fill="DDE6F5" w:themeFill="accent5" w:themeFillTint="1A"/>
          </w:tcPr>
          <w:p w14:paraId="24874A4A" w14:textId="77777777" w:rsidR="00C12FAA" w:rsidRPr="005D733F" w:rsidRDefault="00C12FAA">
            <w:pPr>
              <w:rPr>
                <w:rFonts w:ascii="Poppins" w:hAnsi="Poppins" w:cs="Poppins"/>
              </w:rPr>
            </w:pPr>
            <w:r w:rsidRPr="005D733F">
              <w:rPr>
                <w:rFonts w:ascii="Poppins" w:hAnsi="Poppins" w:cs="Poppins"/>
              </w:rPr>
              <w:t>Up to $40</w:t>
            </w:r>
          </w:p>
        </w:tc>
      </w:tr>
      <w:tr w:rsidR="00C12FAA" w14:paraId="4FE04C96" w14:textId="77777777" w:rsidTr="00C12FAA">
        <w:tc>
          <w:tcPr>
            <w:tcW w:w="1276" w:type="dxa"/>
            <w:shd w:val="clear" w:color="auto" w:fill="DDE6F5" w:themeFill="accent5" w:themeFillTint="1A"/>
          </w:tcPr>
          <w:p w14:paraId="40A19694" w14:textId="77777777" w:rsidR="00C12FAA" w:rsidRPr="005D733F" w:rsidRDefault="00C12FAA" w:rsidP="004F0376">
            <w:pPr>
              <w:ind w:left="0" w:firstLine="0"/>
              <w:rPr>
                <w:rFonts w:ascii="Poppins" w:hAnsi="Poppins" w:cs="Poppins"/>
                <w:b/>
                <w:bCs/>
              </w:rPr>
            </w:pPr>
            <w:r w:rsidRPr="005D733F">
              <w:rPr>
                <w:rFonts w:ascii="Poppins" w:hAnsi="Poppins" w:cs="Poppins"/>
                <w:b/>
                <w:bCs/>
              </w:rPr>
              <w:t>14 to 17 years old</w:t>
            </w:r>
          </w:p>
        </w:tc>
        <w:tc>
          <w:tcPr>
            <w:tcW w:w="1315" w:type="dxa"/>
            <w:shd w:val="clear" w:color="auto" w:fill="DDE6F5" w:themeFill="accent5" w:themeFillTint="1A"/>
          </w:tcPr>
          <w:p w14:paraId="121A74D3" w14:textId="77777777" w:rsidR="00C12FAA" w:rsidRPr="005D733F" w:rsidRDefault="00C12FAA">
            <w:pPr>
              <w:rPr>
                <w:rFonts w:ascii="Poppins" w:hAnsi="Poppins" w:cs="Poppins"/>
              </w:rPr>
            </w:pPr>
            <w:r w:rsidRPr="005D733F">
              <w:rPr>
                <w:rFonts w:ascii="Poppins" w:hAnsi="Poppins" w:cs="Poppins"/>
              </w:rPr>
              <w:t>Up to $30</w:t>
            </w:r>
          </w:p>
        </w:tc>
        <w:tc>
          <w:tcPr>
            <w:tcW w:w="2134" w:type="dxa"/>
            <w:shd w:val="clear" w:color="auto" w:fill="DDE6F5" w:themeFill="accent5" w:themeFillTint="1A"/>
          </w:tcPr>
          <w:p w14:paraId="1C0079F4" w14:textId="77777777" w:rsidR="00C12FAA" w:rsidRPr="005D733F" w:rsidRDefault="00C12FAA">
            <w:pPr>
              <w:rPr>
                <w:rFonts w:ascii="Poppins" w:hAnsi="Poppins" w:cs="Poppins"/>
              </w:rPr>
            </w:pPr>
            <w:r w:rsidRPr="005D733F">
              <w:rPr>
                <w:rFonts w:ascii="Poppins" w:hAnsi="Poppins" w:cs="Poppins"/>
              </w:rPr>
              <w:t>Up to $40</w:t>
            </w:r>
          </w:p>
        </w:tc>
        <w:tc>
          <w:tcPr>
            <w:tcW w:w="1595" w:type="dxa"/>
            <w:shd w:val="clear" w:color="auto" w:fill="DDE6F5" w:themeFill="accent5" w:themeFillTint="1A"/>
          </w:tcPr>
          <w:p w14:paraId="59533B10" w14:textId="77777777" w:rsidR="00C12FAA" w:rsidRPr="005D733F" w:rsidRDefault="00C12FAA">
            <w:pPr>
              <w:rPr>
                <w:rFonts w:ascii="Poppins" w:hAnsi="Poppins" w:cs="Poppins"/>
              </w:rPr>
            </w:pPr>
            <w:r w:rsidRPr="005D733F">
              <w:rPr>
                <w:rFonts w:ascii="Poppins" w:hAnsi="Poppins" w:cs="Poppins"/>
              </w:rPr>
              <w:t>Up to $55</w:t>
            </w:r>
          </w:p>
        </w:tc>
        <w:tc>
          <w:tcPr>
            <w:tcW w:w="2134" w:type="dxa"/>
            <w:shd w:val="clear" w:color="auto" w:fill="DDE6F5" w:themeFill="accent5" w:themeFillTint="1A"/>
          </w:tcPr>
          <w:p w14:paraId="690DC235" w14:textId="63936DB3" w:rsidR="00C12FAA" w:rsidRPr="005D733F" w:rsidRDefault="00C12FAA">
            <w:pPr>
              <w:rPr>
                <w:rFonts w:ascii="Poppins" w:hAnsi="Poppins" w:cs="Poppins"/>
              </w:rPr>
            </w:pPr>
            <w:r w:rsidRPr="005D733F">
              <w:rPr>
                <w:rFonts w:ascii="Poppins" w:hAnsi="Poppins" w:cs="Poppins"/>
              </w:rPr>
              <w:t>Up to $65</w:t>
            </w:r>
          </w:p>
        </w:tc>
      </w:tr>
      <w:tr w:rsidR="00C12FAA" w14:paraId="474218C2" w14:textId="77777777" w:rsidTr="00C12FAA">
        <w:tc>
          <w:tcPr>
            <w:tcW w:w="1276" w:type="dxa"/>
            <w:shd w:val="clear" w:color="auto" w:fill="DDE6F5" w:themeFill="accent5" w:themeFillTint="1A"/>
          </w:tcPr>
          <w:p w14:paraId="6AE6EE75" w14:textId="77777777" w:rsidR="00C12FAA" w:rsidRPr="005D733F" w:rsidRDefault="00C12FAA" w:rsidP="004F0376">
            <w:pPr>
              <w:ind w:left="0" w:firstLine="0"/>
              <w:rPr>
                <w:rFonts w:ascii="Poppins" w:hAnsi="Poppins" w:cs="Poppins"/>
                <w:b/>
                <w:bCs/>
              </w:rPr>
            </w:pPr>
            <w:r w:rsidRPr="005D733F">
              <w:rPr>
                <w:rFonts w:ascii="Poppins" w:hAnsi="Poppins" w:cs="Poppins"/>
                <w:b/>
                <w:bCs/>
              </w:rPr>
              <w:t>18 or older</w:t>
            </w:r>
          </w:p>
        </w:tc>
        <w:tc>
          <w:tcPr>
            <w:tcW w:w="1315" w:type="dxa"/>
            <w:shd w:val="clear" w:color="auto" w:fill="DDE6F5" w:themeFill="accent5" w:themeFillTint="1A"/>
          </w:tcPr>
          <w:p w14:paraId="3856E1C9" w14:textId="77777777" w:rsidR="00C12FAA" w:rsidRPr="005D733F" w:rsidRDefault="00C12FAA">
            <w:pPr>
              <w:rPr>
                <w:rFonts w:ascii="Poppins" w:hAnsi="Poppins" w:cs="Poppins"/>
              </w:rPr>
            </w:pPr>
            <w:r w:rsidRPr="005D733F">
              <w:rPr>
                <w:rFonts w:ascii="Poppins" w:hAnsi="Poppins" w:cs="Poppins"/>
              </w:rPr>
              <w:t>Up to $33</w:t>
            </w:r>
          </w:p>
        </w:tc>
        <w:tc>
          <w:tcPr>
            <w:tcW w:w="2134" w:type="dxa"/>
            <w:shd w:val="clear" w:color="auto" w:fill="DDE6F5" w:themeFill="accent5" w:themeFillTint="1A"/>
          </w:tcPr>
          <w:p w14:paraId="7820A96B" w14:textId="77777777" w:rsidR="00C12FAA" w:rsidRPr="005D733F" w:rsidRDefault="00C12FAA">
            <w:pPr>
              <w:rPr>
                <w:rFonts w:ascii="Poppins" w:hAnsi="Poppins" w:cs="Poppins"/>
              </w:rPr>
            </w:pPr>
            <w:r w:rsidRPr="005D733F">
              <w:rPr>
                <w:rFonts w:ascii="Poppins" w:hAnsi="Poppins" w:cs="Poppins"/>
              </w:rPr>
              <w:t>Up to $43</w:t>
            </w:r>
          </w:p>
        </w:tc>
        <w:tc>
          <w:tcPr>
            <w:tcW w:w="3729" w:type="dxa"/>
            <w:gridSpan w:val="2"/>
            <w:shd w:val="clear" w:color="auto" w:fill="DDE6F5" w:themeFill="accent5" w:themeFillTint="1A"/>
          </w:tcPr>
          <w:p w14:paraId="18106011" w14:textId="55CE4A55" w:rsidR="00C12FAA" w:rsidRPr="005D733F" w:rsidRDefault="00524BA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No cap</w:t>
            </w:r>
            <w:r w:rsidR="000715FC">
              <w:rPr>
                <w:rFonts w:ascii="Poppins" w:hAnsi="Poppins" w:cs="Poppins"/>
              </w:rPr>
              <w:t xml:space="preserve"> – provider determined</w:t>
            </w:r>
          </w:p>
        </w:tc>
      </w:tr>
    </w:tbl>
    <w:p w14:paraId="4DBCA73D" w14:textId="77777777" w:rsidR="00C12FAA" w:rsidRPr="00B10A8E" w:rsidRDefault="00C12FAA" w:rsidP="00C12FAA">
      <w:pPr>
        <w:rPr>
          <w:rFonts w:ascii="Poppins" w:hAnsi="Poppins" w:cs="Poppins"/>
          <w:b/>
          <w:bCs/>
        </w:rPr>
      </w:pPr>
    </w:p>
    <w:p w14:paraId="0DEAEDB3" w14:textId="4FE794F5" w:rsidR="00CA3A77" w:rsidRDefault="00CA3A77" w:rsidP="00C12FAA">
      <w:pPr>
        <w:rPr>
          <w:rFonts w:ascii="Poppins" w:hAnsi="Poppins" w:cs="Poppins"/>
          <w:b/>
          <w:bCs/>
          <w:color w:val="0C818F" w:themeColor="accent3"/>
        </w:rPr>
      </w:pPr>
      <w:r>
        <w:rPr>
          <w:rFonts w:ascii="Poppins" w:hAnsi="Poppins" w:cs="Poppins"/>
          <w:b/>
          <w:bCs/>
          <w:color w:val="0C818F" w:themeColor="accent3"/>
        </w:rPr>
        <w:t>Financial implications for GP providers</w:t>
      </w:r>
    </w:p>
    <w:p w14:paraId="5F18131F" w14:textId="77777777" w:rsidR="004D2F55" w:rsidRPr="006B27C1" w:rsidRDefault="004D2F55" w:rsidP="004D2F55">
      <w:pPr>
        <w:numPr>
          <w:ilvl w:val="0"/>
          <w:numId w:val="26"/>
        </w:numPr>
        <w:rPr>
          <w:rFonts w:ascii="Poppins" w:hAnsi="Poppins" w:cs="Poppins"/>
        </w:rPr>
      </w:pPr>
      <w:r>
        <w:rPr>
          <w:rFonts w:ascii="Poppins" w:hAnsi="Poppins" w:cs="Poppins"/>
        </w:rPr>
        <w:t>W</w:t>
      </w:r>
      <w:r w:rsidRPr="006B27C1">
        <w:rPr>
          <w:rFonts w:ascii="Poppins" w:hAnsi="Poppins" w:cs="Poppins"/>
        </w:rPr>
        <w:t>e want to support you to be available for your regular patients or new enrolees</w:t>
      </w:r>
      <w:r>
        <w:rPr>
          <w:rFonts w:ascii="Poppins" w:hAnsi="Poppins" w:cs="Poppins"/>
        </w:rPr>
        <w:t>.</w:t>
      </w:r>
      <w:r w:rsidRPr="006B27C1">
        <w:rPr>
          <w:rFonts w:ascii="Poppins" w:hAnsi="Poppins" w:cs="Poppins"/>
        </w:rPr>
        <w:t xml:space="preserve"> </w:t>
      </w:r>
    </w:p>
    <w:p w14:paraId="487CF01E" w14:textId="6C8B268A" w:rsidR="00B226F3" w:rsidRDefault="00B9136E" w:rsidP="009C38A8">
      <w:pPr>
        <w:numPr>
          <w:ilvl w:val="0"/>
          <w:numId w:val="26"/>
        </w:numPr>
        <w:rPr>
          <w:rFonts w:ascii="Poppins" w:hAnsi="Poppins" w:cs="Poppins"/>
        </w:rPr>
      </w:pPr>
      <w:r>
        <w:rPr>
          <w:rFonts w:ascii="Poppins" w:hAnsi="Poppins" w:cs="Poppins"/>
        </w:rPr>
        <w:t xml:space="preserve">The </w:t>
      </w:r>
      <w:r w:rsidR="005A341B">
        <w:rPr>
          <w:rFonts w:ascii="Poppins" w:hAnsi="Poppins" w:cs="Poppins"/>
        </w:rPr>
        <w:t xml:space="preserve">service </w:t>
      </w:r>
      <w:r>
        <w:rPr>
          <w:rFonts w:ascii="Poppins" w:hAnsi="Poppins" w:cs="Poppins"/>
        </w:rPr>
        <w:t xml:space="preserve">is expected </w:t>
      </w:r>
      <w:r w:rsidR="005A341B">
        <w:rPr>
          <w:rFonts w:ascii="Poppins" w:hAnsi="Poppins" w:cs="Poppins"/>
        </w:rPr>
        <w:t>to have a</w:t>
      </w:r>
      <w:r w:rsidR="002342C7">
        <w:rPr>
          <w:rFonts w:ascii="Poppins" w:hAnsi="Poppins" w:cs="Poppins"/>
        </w:rPr>
        <w:t xml:space="preserve"> </w:t>
      </w:r>
      <w:r w:rsidR="005A341B">
        <w:rPr>
          <w:rFonts w:ascii="Poppins" w:hAnsi="Poppins" w:cs="Poppins"/>
        </w:rPr>
        <w:t>positive impact on GP fina</w:t>
      </w:r>
      <w:r w:rsidR="0082555E">
        <w:rPr>
          <w:rFonts w:ascii="Poppins" w:hAnsi="Poppins" w:cs="Poppins"/>
        </w:rPr>
        <w:t>ncial</w:t>
      </w:r>
      <w:r w:rsidR="00B226F3">
        <w:rPr>
          <w:rFonts w:ascii="Poppins" w:hAnsi="Poppins" w:cs="Poppins"/>
        </w:rPr>
        <w:t>s:</w:t>
      </w:r>
    </w:p>
    <w:p w14:paraId="1DDAB45B" w14:textId="77777777" w:rsidR="007E38AA" w:rsidRDefault="007E38AA" w:rsidP="005E56B1">
      <w:pPr>
        <w:numPr>
          <w:ilvl w:val="1"/>
          <w:numId w:val="39"/>
        </w:numPr>
        <w:rPr>
          <w:rFonts w:ascii="Poppins" w:hAnsi="Poppins" w:cs="Poppins"/>
        </w:rPr>
      </w:pPr>
      <w:r>
        <w:rPr>
          <w:rFonts w:ascii="Poppins" w:hAnsi="Poppins" w:cs="Poppins"/>
        </w:rPr>
        <w:t>There are no plans for ‘clawback’ of subsidies from GP capitation as part of this launch</w:t>
      </w:r>
    </w:p>
    <w:p w14:paraId="29D0AE81" w14:textId="77777777" w:rsidR="00F108C0" w:rsidRDefault="007E38AA" w:rsidP="005E56B1">
      <w:pPr>
        <w:numPr>
          <w:ilvl w:val="1"/>
          <w:numId w:val="39"/>
        </w:numPr>
        <w:rPr>
          <w:rFonts w:ascii="Poppins" w:hAnsi="Poppins" w:cs="Poppins"/>
        </w:rPr>
      </w:pPr>
      <w:r w:rsidRPr="00F108C0">
        <w:rPr>
          <w:rFonts w:ascii="Poppins" w:hAnsi="Poppins" w:cs="Poppins"/>
        </w:rPr>
        <w:t xml:space="preserve">If </w:t>
      </w:r>
      <w:r w:rsidR="00A26C54" w:rsidRPr="00F108C0">
        <w:rPr>
          <w:rFonts w:ascii="Poppins" w:hAnsi="Poppins" w:cs="Poppins"/>
        </w:rPr>
        <w:t>a provider has difficulty meeting demand for appointments and runs a long waiting time f</w:t>
      </w:r>
      <w:r w:rsidR="00F32520" w:rsidRPr="00F108C0">
        <w:rPr>
          <w:rFonts w:ascii="Poppins" w:hAnsi="Poppins" w:cs="Poppins"/>
        </w:rPr>
        <w:t>o</w:t>
      </w:r>
      <w:r w:rsidR="00A26C54" w:rsidRPr="00F108C0">
        <w:rPr>
          <w:rFonts w:ascii="Poppins" w:hAnsi="Poppins" w:cs="Poppins"/>
        </w:rPr>
        <w:t>r</w:t>
      </w:r>
      <w:r w:rsidR="00F32520" w:rsidRPr="00F108C0">
        <w:rPr>
          <w:rFonts w:ascii="Poppins" w:hAnsi="Poppins" w:cs="Poppins"/>
        </w:rPr>
        <w:t xml:space="preserve"> appointments, </w:t>
      </w:r>
      <w:r w:rsidR="00A26C54" w:rsidRPr="00F108C0">
        <w:rPr>
          <w:rFonts w:ascii="Poppins" w:hAnsi="Poppins" w:cs="Poppins"/>
        </w:rPr>
        <w:t xml:space="preserve">then the service may draw away some </w:t>
      </w:r>
      <w:r w:rsidR="00F32520" w:rsidRPr="00F108C0">
        <w:rPr>
          <w:rFonts w:ascii="Poppins" w:hAnsi="Poppins" w:cs="Poppins"/>
        </w:rPr>
        <w:t xml:space="preserve">demand allowing a reduced waiting time.  </w:t>
      </w:r>
    </w:p>
    <w:p w14:paraId="18C09CDA" w14:textId="741F0259" w:rsidR="00F108C0" w:rsidRDefault="00C671C6" w:rsidP="005E56B1">
      <w:pPr>
        <w:numPr>
          <w:ilvl w:val="1"/>
          <w:numId w:val="39"/>
        </w:numPr>
        <w:rPr>
          <w:rFonts w:ascii="Poppins" w:hAnsi="Poppins" w:cs="Poppins"/>
        </w:rPr>
      </w:pPr>
      <w:r>
        <w:rPr>
          <w:rFonts w:ascii="Poppins" w:hAnsi="Poppins" w:cs="Poppins"/>
        </w:rPr>
        <w:t xml:space="preserve">Some providers </w:t>
      </w:r>
      <w:r w:rsidR="009C38A8" w:rsidRPr="00F108C0">
        <w:rPr>
          <w:rFonts w:ascii="Poppins" w:hAnsi="Poppins" w:cs="Poppins"/>
        </w:rPr>
        <w:t xml:space="preserve">may be </w:t>
      </w:r>
      <w:r>
        <w:rPr>
          <w:rFonts w:ascii="Poppins" w:hAnsi="Poppins" w:cs="Poppins"/>
        </w:rPr>
        <w:t xml:space="preserve">freed up </w:t>
      </w:r>
      <w:r w:rsidR="009C38A8" w:rsidRPr="00F108C0">
        <w:rPr>
          <w:rFonts w:ascii="Poppins" w:hAnsi="Poppins" w:cs="Poppins"/>
        </w:rPr>
        <w:t xml:space="preserve">to open </w:t>
      </w:r>
      <w:r>
        <w:rPr>
          <w:rFonts w:ascii="Poppins" w:hAnsi="Poppins" w:cs="Poppins"/>
        </w:rPr>
        <w:t xml:space="preserve">their </w:t>
      </w:r>
      <w:r w:rsidR="009C38A8" w:rsidRPr="00F108C0">
        <w:rPr>
          <w:rFonts w:ascii="Poppins" w:hAnsi="Poppins" w:cs="Poppins"/>
        </w:rPr>
        <w:t>books to enrol more people</w:t>
      </w:r>
      <w:r w:rsidR="00F108C0">
        <w:rPr>
          <w:rFonts w:ascii="Poppins" w:hAnsi="Poppins" w:cs="Poppins"/>
        </w:rPr>
        <w:t xml:space="preserve"> and obtain more capitation income without additional costs</w:t>
      </w:r>
    </w:p>
    <w:p w14:paraId="0285DC2E" w14:textId="7E3F62AA" w:rsidR="00BA230D" w:rsidRDefault="00E93CC9" w:rsidP="00C671C6">
      <w:pPr>
        <w:numPr>
          <w:ilvl w:val="0"/>
          <w:numId w:val="26"/>
        </w:numPr>
        <w:rPr>
          <w:rFonts w:ascii="Poppins" w:hAnsi="Poppins" w:cs="Poppins"/>
        </w:rPr>
      </w:pPr>
      <w:r>
        <w:rPr>
          <w:rFonts w:ascii="Poppins" w:hAnsi="Poppins" w:cs="Poppins"/>
        </w:rPr>
        <w:t>Simplified e</w:t>
      </w:r>
      <w:r w:rsidR="00B9136E">
        <w:rPr>
          <w:rFonts w:ascii="Poppins" w:hAnsi="Poppins" w:cs="Poppins"/>
        </w:rPr>
        <w:t>xample</w:t>
      </w:r>
      <w:r w:rsidR="00B00B2E">
        <w:rPr>
          <w:rFonts w:ascii="Poppins" w:hAnsi="Poppins" w:cs="Poppins"/>
        </w:rPr>
        <w:t xml:space="preserve"> showing positive impact</w:t>
      </w:r>
      <w:r w:rsidR="00A00A53">
        <w:rPr>
          <w:rFonts w:ascii="Poppins" w:hAnsi="Poppins" w:cs="Poppins"/>
        </w:rPr>
        <w:t xml:space="preserve">: </w:t>
      </w:r>
    </w:p>
    <w:p w14:paraId="4A428E64" w14:textId="1636CE8D" w:rsidR="00BA230D" w:rsidRDefault="00766532" w:rsidP="005E56B1">
      <w:pPr>
        <w:numPr>
          <w:ilvl w:val="1"/>
          <w:numId w:val="38"/>
        </w:numPr>
        <w:rPr>
          <w:rFonts w:ascii="Poppins" w:hAnsi="Poppins" w:cs="Poppins"/>
        </w:rPr>
      </w:pPr>
      <w:r>
        <w:rPr>
          <w:rFonts w:ascii="Poppins" w:hAnsi="Poppins" w:cs="Poppins"/>
        </w:rPr>
        <w:t>A</w:t>
      </w:r>
      <w:r w:rsidR="002C1FDF">
        <w:rPr>
          <w:rFonts w:ascii="Poppins" w:hAnsi="Poppins" w:cs="Poppins"/>
        </w:rPr>
        <w:t xml:space="preserve"> pr</w:t>
      </w:r>
      <w:r w:rsidR="00C629E9">
        <w:rPr>
          <w:rFonts w:ascii="Poppins" w:hAnsi="Poppins" w:cs="Poppins"/>
        </w:rPr>
        <w:t xml:space="preserve">actice has </w:t>
      </w:r>
      <w:r w:rsidR="00207E3B">
        <w:rPr>
          <w:rFonts w:ascii="Poppins" w:hAnsi="Poppins" w:cs="Poppins"/>
        </w:rPr>
        <w:t>2</w:t>
      </w:r>
      <w:r w:rsidR="00C629E9">
        <w:rPr>
          <w:rFonts w:ascii="Poppins" w:hAnsi="Poppins" w:cs="Poppins"/>
        </w:rPr>
        <w:t xml:space="preserve">00 enrolled children aged 0-4. The children attend on average </w:t>
      </w:r>
      <w:r w:rsidR="0023793A">
        <w:rPr>
          <w:rFonts w:ascii="Poppins" w:hAnsi="Poppins" w:cs="Poppins"/>
        </w:rPr>
        <w:t>4 times a year, and the provider receive</w:t>
      </w:r>
      <w:r w:rsidR="00F40603">
        <w:rPr>
          <w:rFonts w:ascii="Poppins" w:hAnsi="Poppins" w:cs="Poppins"/>
        </w:rPr>
        <w:t>s</w:t>
      </w:r>
      <w:r w:rsidR="0023793A">
        <w:rPr>
          <w:rFonts w:ascii="Poppins" w:hAnsi="Poppins" w:cs="Poppins"/>
        </w:rPr>
        <w:t xml:space="preserve"> $500 per child per year in capitation.  </w:t>
      </w:r>
    </w:p>
    <w:p w14:paraId="789B6455" w14:textId="77777777" w:rsidR="00BA230D" w:rsidRDefault="009F2E3F" w:rsidP="005E56B1">
      <w:pPr>
        <w:numPr>
          <w:ilvl w:val="1"/>
          <w:numId w:val="38"/>
        </w:numPr>
        <w:rPr>
          <w:rFonts w:ascii="Poppins" w:hAnsi="Poppins" w:cs="Poppins"/>
        </w:rPr>
      </w:pPr>
      <w:r>
        <w:rPr>
          <w:rFonts w:ascii="Poppins" w:hAnsi="Poppins" w:cs="Poppins"/>
        </w:rPr>
        <w:t>Th</w:t>
      </w:r>
      <w:r w:rsidR="00DC4195">
        <w:rPr>
          <w:rFonts w:ascii="Poppins" w:hAnsi="Poppins" w:cs="Poppins"/>
        </w:rPr>
        <w:t xml:space="preserve">e children generate </w:t>
      </w:r>
      <w:r w:rsidR="00207E3B">
        <w:rPr>
          <w:rFonts w:ascii="Poppins" w:hAnsi="Poppins" w:cs="Poppins"/>
        </w:rPr>
        <w:t>8</w:t>
      </w:r>
      <w:r>
        <w:rPr>
          <w:rFonts w:ascii="Poppins" w:hAnsi="Poppins" w:cs="Poppins"/>
        </w:rPr>
        <w:t xml:space="preserve">00 </w:t>
      </w:r>
      <w:r w:rsidR="00DC4195">
        <w:rPr>
          <w:rFonts w:ascii="Poppins" w:hAnsi="Poppins" w:cs="Poppins"/>
        </w:rPr>
        <w:t xml:space="preserve">visits to the GP, these </w:t>
      </w:r>
      <w:r>
        <w:rPr>
          <w:rFonts w:ascii="Poppins" w:hAnsi="Poppins" w:cs="Poppins"/>
        </w:rPr>
        <w:t>are free to the</w:t>
      </w:r>
      <w:r w:rsidR="00DC4195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 xml:space="preserve">patient, so the total GP revenue for the year </w:t>
      </w:r>
      <w:r w:rsidR="00DC4195">
        <w:rPr>
          <w:rFonts w:ascii="Poppins" w:hAnsi="Poppins" w:cs="Poppins"/>
        </w:rPr>
        <w:t xml:space="preserve">for this cohort </w:t>
      </w:r>
      <w:r>
        <w:rPr>
          <w:rFonts w:ascii="Poppins" w:hAnsi="Poppins" w:cs="Poppins"/>
        </w:rPr>
        <w:t xml:space="preserve">is </w:t>
      </w:r>
      <w:r w:rsidR="00DC4195">
        <w:rPr>
          <w:rFonts w:ascii="Poppins" w:hAnsi="Poppins" w:cs="Poppins"/>
        </w:rPr>
        <w:t>$</w:t>
      </w:r>
      <w:r w:rsidR="002A7CC6">
        <w:rPr>
          <w:rFonts w:ascii="Poppins" w:hAnsi="Poppins" w:cs="Poppins"/>
        </w:rPr>
        <w:t>1</w:t>
      </w:r>
      <w:r w:rsidR="00207E3B">
        <w:rPr>
          <w:rFonts w:ascii="Poppins" w:hAnsi="Poppins" w:cs="Poppins"/>
        </w:rPr>
        <w:t>00,000</w:t>
      </w:r>
      <w:r w:rsidR="002A7CC6">
        <w:rPr>
          <w:rFonts w:ascii="Poppins" w:hAnsi="Poppins" w:cs="Poppins"/>
        </w:rPr>
        <w:t xml:space="preserve"> ($500 times 200 children).  </w:t>
      </w:r>
    </w:p>
    <w:p w14:paraId="443C63C8" w14:textId="442EF902" w:rsidR="00B9136E" w:rsidRDefault="002A7CC6" w:rsidP="005E56B1">
      <w:pPr>
        <w:numPr>
          <w:ilvl w:val="1"/>
          <w:numId w:val="38"/>
        </w:numPr>
        <w:rPr>
          <w:rFonts w:ascii="Poppins" w:hAnsi="Poppins" w:cs="Poppins"/>
        </w:rPr>
      </w:pPr>
      <w:r>
        <w:rPr>
          <w:rFonts w:ascii="Poppins" w:hAnsi="Poppins" w:cs="Poppins"/>
        </w:rPr>
        <w:lastRenderedPageBreak/>
        <w:t xml:space="preserve">The cost of servicing these visits is likely to be around $110 per </w:t>
      </w:r>
      <w:r w:rsidR="00A13085">
        <w:rPr>
          <w:rFonts w:ascii="Poppins" w:hAnsi="Poppins" w:cs="Poppins"/>
        </w:rPr>
        <w:t xml:space="preserve">visit (doctor time plus nurse, reception, facilities, etc).  </w:t>
      </w:r>
      <w:r w:rsidR="00AE6853">
        <w:rPr>
          <w:rFonts w:ascii="Poppins" w:hAnsi="Poppins" w:cs="Poppins"/>
        </w:rPr>
        <w:t>S</w:t>
      </w:r>
      <w:r w:rsidR="00BA230D">
        <w:rPr>
          <w:rFonts w:ascii="Poppins" w:hAnsi="Poppins" w:cs="Poppins"/>
        </w:rPr>
        <w:t xml:space="preserve">o the </w:t>
      </w:r>
      <w:r w:rsidR="00AE6853">
        <w:rPr>
          <w:rFonts w:ascii="Poppins" w:hAnsi="Poppins" w:cs="Poppins"/>
        </w:rPr>
        <w:t xml:space="preserve">total </w:t>
      </w:r>
      <w:r w:rsidR="00BA230D">
        <w:rPr>
          <w:rFonts w:ascii="Poppins" w:hAnsi="Poppins" w:cs="Poppins"/>
        </w:rPr>
        <w:t xml:space="preserve">cost to the provider is </w:t>
      </w:r>
      <w:r w:rsidR="00AE6853">
        <w:rPr>
          <w:rFonts w:ascii="Poppins" w:hAnsi="Poppins" w:cs="Poppins"/>
        </w:rPr>
        <w:t>$88,000.</w:t>
      </w:r>
      <w:r w:rsidR="00485DC9">
        <w:rPr>
          <w:rFonts w:ascii="Poppins" w:hAnsi="Poppins" w:cs="Poppins"/>
        </w:rPr>
        <w:t xml:space="preserve">  Profit is $12,000.</w:t>
      </w:r>
    </w:p>
    <w:p w14:paraId="2FE9D7B3" w14:textId="57D0C38A" w:rsidR="00AE6853" w:rsidRDefault="00AE6853" w:rsidP="005E56B1">
      <w:pPr>
        <w:numPr>
          <w:ilvl w:val="1"/>
          <w:numId w:val="38"/>
        </w:numPr>
        <w:rPr>
          <w:rFonts w:ascii="Poppins" w:hAnsi="Poppins" w:cs="Poppins"/>
        </w:rPr>
      </w:pPr>
      <w:r>
        <w:rPr>
          <w:rFonts w:ascii="Poppins" w:hAnsi="Poppins" w:cs="Poppins"/>
        </w:rPr>
        <w:t xml:space="preserve">If </w:t>
      </w:r>
      <w:r w:rsidR="00485DC9">
        <w:rPr>
          <w:rFonts w:ascii="Poppins" w:hAnsi="Poppins" w:cs="Poppins"/>
        </w:rPr>
        <w:t>5</w:t>
      </w:r>
      <w:r>
        <w:rPr>
          <w:rFonts w:ascii="Poppins" w:hAnsi="Poppins" w:cs="Poppins"/>
        </w:rPr>
        <w:t xml:space="preserve">% of these visits moved to </w:t>
      </w:r>
      <w:r w:rsidR="00485DC9">
        <w:rPr>
          <w:rFonts w:ascii="Poppins" w:hAnsi="Poppins" w:cs="Poppins"/>
        </w:rPr>
        <w:t>t</w:t>
      </w:r>
      <w:r>
        <w:rPr>
          <w:rFonts w:ascii="Poppins" w:hAnsi="Poppins" w:cs="Poppins"/>
        </w:rPr>
        <w:t xml:space="preserve">he online </w:t>
      </w:r>
      <w:r w:rsidR="00485DC9">
        <w:rPr>
          <w:rFonts w:ascii="Poppins" w:hAnsi="Poppins" w:cs="Poppins"/>
        </w:rPr>
        <w:t xml:space="preserve">service, </w:t>
      </w:r>
      <w:r w:rsidR="00572467">
        <w:rPr>
          <w:rFonts w:ascii="Poppins" w:hAnsi="Poppins" w:cs="Poppins"/>
        </w:rPr>
        <w:t xml:space="preserve">then the cost to the GP drops </w:t>
      </w:r>
      <w:r w:rsidR="00140295">
        <w:rPr>
          <w:rFonts w:ascii="Poppins" w:hAnsi="Poppins" w:cs="Poppins"/>
        </w:rPr>
        <w:t>by $4,400 and capitation revenue stays the same, so total profit increases by $</w:t>
      </w:r>
      <w:r w:rsidR="00E93CC9">
        <w:rPr>
          <w:rFonts w:ascii="Poppins" w:hAnsi="Poppins" w:cs="Poppins"/>
        </w:rPr>
        <w:t>4,400.</w:t>
      </w:r>
    </w:p>
    <w:p w14:paraId="1F84D049" w14:textId="431CFBB0" w:rsidR="002A58D5" w:rsidRDefault="00C671C6" w:rsidP="00C671C6">
      <w:pPr>
        <w:numPr>
          <w:ilvl w:val="0"/>
          <w:numId w:val="26"/>
        </w:numPr>
        <w:rPr>
          <w:rFonts w:ascii="Poppins" w:hAnsi="Poppins" w:cs="Poppins"/>
        </w:rPr>
      </w:pPr>
      <w:r>
        <w:rPr>
          <w:rFonts w:ascii="Poppins" w:hAnsi="Poppins" w:cs="Poppins"/>
        </w:rPr>
        <w:t xml:space="preserve">Telemedicine </w:t>
      </w:r>
      <w:r w:rsidR="002A58D5" w:rsidRPr="00F108C0">
        <w:rPr>
          <w:rFonts w:ascii="Poppins" w:hAnsi="Poppins" w:cs="Poppins"/>
        </w:rPr>
        <w:t>Providers are required to do their o</w:t>
      </w:r>
      <w:r w:rsidR="00885B30">
        <w:rPr>
          <w:rFonts w:ascii="Poppins" w:hAnsi="Poppins" w:cs="Poppins"/>
        </w:rPr>
        <w:t>w</w:t>
      </w:r>
      <w:r w:rsidR="002A58D5" w:rsidRPr="00F108C0">
        <w:rPr>
          <w:rFonts w:ascii="Poppins" w:hAnsi="Poppins" w:cs="Poppins"/>
        </w:rPr>
        <w:t xml:space="preserve">n </w:t>
      </w:r>
      <w:r w:rsidR="00F108C0" w:rsidRPr="00F108C0">
        <w:rPr>
          <w:rFonts w:ascii="Poppins" w:hAnsi="Poppins" w:cs="Poppins"/>
        </w:rPr>
        <w:t>follow</w:t>
      </w:r>
      <w:r w:rsidR="002A58D5" w:rsidRPr="00F108C0">
        <w:rPr>
          <w:rFonts w:ascii="Poppins" w:hAnsi="Poppins" w:cs="Poppins"/>
        </w:rPr>
        <w:t xml:space="preserve"> up of any tests, hence we expect clinical administration work to</w:t>
      </w:r>
      <w:r w:rsidR="00F108C0">
        <w:rPr>
          <w:rFonts w:ascii="Poppins" w:hAnsi="Poppins" w:cs="Poppins"/>
        </w:rPr>
        <w:t xml:space="preserve"> </w:t>
      </w:r>
      <w:r w:rsidR="002A58D5" w:rsidRPr="00F108C0">
        <w:rPr>
          <w:rFonts w:ascii="Poppins" w:hAnsi="Poppins" w:cs="Poppins"/>
        </w:rPr>
        <w:t>be minor</w:t>
      </w:r>
      <w:r w:rsidR="006245D4">
        <w:rPr>
          <w:rFonts w:ascii="Poppins" w:hAnsi="Poppins" w:cs="Poppins"/>
        </w:rPr>
        <w:t xml:space="preserve">. </w:t>
      </w:r>
      <w:r w:rsidR="00E82891">
        <w:rPr>
          <w:rFonts w:ascii="Poppins" w:hAnsi="Poppins" w:cs="Poppins"/>
        </w:rPr>
        <w:t xml:space="preserve">GP </w:t>
      </w:r>
      <w:r w:rsidR="00B00B2E">
        <w:rPr>
          <w:rFonts w:ascii="Poppins" w:hAnsi="Poppins" w:cs="Poppins"/>
        </w:rPr>
        <w:t>providers should contact Health NZ if they find that approved telemedicine provide</w:t>
      </w:r>
      <w:r w:rsidR="003B2BDB">
        <w:rPr>
          <w:rFonts w:ascii="Poppins" w:hAnsi="Poppins" w:cs="Poppins"/>
        </w:rPr>
        <w:t>r</w:t>
      </w:r>
      <w:r w:rsidR="00B00B2E">
        <w:rPr>
          <w:rFonts w:ascii="Poppins" w:hAnsi="Poppins" w:cs="Poppins"/>
        </w:rPr>
        <w:t>s are passing follow up on to them.</w:t>
      </w:r>
    </w:p>
    <w:p w14:paraId="4F4230DE" w14:textId="6EFC9EFC" w:rsidR="00B55645" w:rsidRDefault="00B00B2E" w:rsidP="00C671C6">
      <w:pPr>
        <w:numPr>
          <w:ilvl w:val="0"/>
          <w:numId w:val="26"/>
        </w:numPr>
        <w:rPr>
          <w:rFonts w:ascii="Poppins" w:hAnsi="Poppins" w:cs="Poppins"/>
        </w:rPr>
      </w:pPr>
      <w:r>
        <w:rPr>
          <w:rFonts w:ascii="Poppins" w:hAnsi="Poppins" w:cs="Poppins"/>
        </w:rPr>
        <w:t>Some non</w:t>
      </w:r>
      <w:r w:rsidR="00EE5F4B">
        <w:rPr>
          <w:rFonts w:ascii="Poppins" w:hAnsi="Poppins" w:cs="Poppins"/>
        </w:rPr>
        <w:t>-</w:t>
      </w:r>
      <w:r>
        <w:rPr>
          <w:rFonts w:ascii="Poppins" w:hAnsi="Poppins" w:cs="Poppins"/>
        </w:rPr>
        <w:t>cardholding adults may choose to use th</w:t>
      </w:r>
      <w:r w:rsidR="00B55645">
        <w:rPr>
          <w:rFonts w:ascii="Poppins" w:hAnsi="Poppins" w:cs="Poppins"/>
        </w:rPr>
        <w:t>e telemedicine</w:t>
      </w:r>
      <w:r>
        <w:rPr>
          <w:rFonts w:ascii="Poppins" w:hAnsi="Poppins" w:cs="Poppins"/>
        </w:rPr>
        <w:t xml:space="preserve"> service for reasons of convenience</w:t>
      </w:r>
      <w:r w:rsidR="004E30C3">
        <w:rPr>
          <w:rFonts w:ascii="Poppins" w:hAnsi="Poppins" w:cs="Poppins"/>
        </w:rPr>
        <w:t>,</w:t>
      </w:r>
      <w:r w:rsidR="00EE5F4B">
        <w:rPr>
          <w:rFonts w:ascii="Poppins" w:hAnsi="Poppins" w:cs="Poppins"/>
        </w:rPr>
        <w:t>in the same way they use in</w:t>
      </w:r>
      <w:r w:rsidR="004E30C3">
        <w:rPr>
          <w:rFonts w:ascii="Poppins" w:hAnsi="Poppins" w:cs="Poppins"/>
        </w:rPr>
        <w:t>-</w:t>
      </w:r>
      <w:r w:rsidR="00EE5F4B">
        <w:rPr>
          <w:rFonts w:ascii="Poppins" w:hAnsi="Poppins" w:cs="Poppins"/>
        </w:rPr>
        <w:t xml:space="preserve">person urgent care clinics. </w:t>
      </w:r>
      <w:r w:rsidR="00A96C1C">
        <w:rPr>
          <w:rFonts w:ascii="Poppins" w:hAnsi="Poppins" w:cs="Poppins"/>
        </w:rPr>
        <w:t xml:space="preserve">This could result in </w:t>
      </w:r>
      <w:r w:rsidR="00B55645">
        <w:rPr>
          <w:rFonts w:ascii="Poppins" w:hAnsi="Poppins" w:cs="Poppins"/>
        </w:rPr>
        <w:t>GP providers losing some copayment income (but not losing capitation). However, note that:</w:t>
      </w:r>
    </w:p>
    <w:p w14:paraId="0AC62C1E" w14:textId="70D535CA" w:rsidR="00B55645" w:rsidRDefault="00EE5F4B" w:rsidP="005E56B1">
      <w:pPr>
        <w:numPr>
          <w:ilvl w:val="1"/>
          <w:numId w:val="37"/>
        </w:numPr>
        <w:rPr>
          <w:rFonts w:ascii="Poppins" w:hAnsi="Poppins" w:cs="Poppins"/>
        </w:rPr>
      </w:pPr>
      <w:r>
        <w:rPr>
          <w:rFonts w:ascii="Poppins" w:hAnsi="Poppins" w:cs="Poppins"/>
        </w:rPr>
        <w:t>Health NZ is not subsiding non community services cardholding adults</w:t>
      </w:r>
      <w:r w:rsidR="004C40E7">
        <w:rPr>
          <w:rFonts w:ascii="Poppins" w:hAnsi="Poppins" w:cs="Poppins"/>
        </w:rPr>
        <w:t xml:space="preserve">.  </w:t>
      </w:r>
      <w:r w:rsidR="00B55645">
        <w:rPr>
          <w:rFonts w:ascii="Poppins" w:hAnsi="Poppins" w:cs="Poppins"/>
        </w:rPr>
        <w:t xml:space="preserve">They are paying full price and choosing a private service. </w:t>
      </w:r>
    </w:p>
    <w:p w14:paraId="36B2BC87" w14:textId="200F6CB1" w:rsidR="00B00B2E" w:rsidRPr="00F108C0" w:rsidRDefault="00B00B2E" w:rsidP="00CA2E7B">
      <w:pPr>
        <w:rPr>
          <w:rFonts w:ascii="Poppins" w:hAnsi="Poppins" w:cs="Poppins"/>
        </w:rPr>
      </w:pPr>
    </w:p>
    <w:p w14:paraId="5968A40D" w14:textId="77777777" w:rsidR="00C12FAA" w:rsidRPr="004F0376" w:rsidRDefault="00C12FAA" w:rsidP="00C12FAA">
      <w:pPr>
        <w:rPr>
          <w:rFonts w:ascii="Poppins" w:hAnsi="Poppins" w:cs="Poppins"/>
          <w:b/>
          <w:bCs/>
          <w:color w:val="0C818F" w:themeColor="accent3"/>
        </w:rPr>
      </w:pPr>
      <w:r w:rsidRPr="004F0376">
        <w:rPr>
          <w:rFonts w:ascii="Poppins" w:hAnsi="Poppins" w:cs="Poppins"/>
          <w:b/>
          <w:bCs/>
          <w:color w:val="0C818F" w:themeColor="accent3"/>
        </w:rPr>
        <w:t>What it means for your practice</w:t>
      </w:r>
    </w:p>
    <w:p w14:paraId="1E6A7F36" w14:textId="6D28E924" w:rsidR="00C12FAA" w:rsidRPr="004A2C96" w:rsidRDefault="00C12FAA" w:rsidP="00C12FAA">
      <w:pPr>
        <w:numPr>
          <w:ilvl w:val="0"/>
          <w:numId w:val="26"/>
        </w:numPr>
        <w:rPr>
          <w:rFonts w:ascii="Poppins" w:hAnsi="Poppins" w:cs="Poppins"/>
        </w:rPr>
      </w:pPr>
      <w:r w:rsidRPr="00580A90">
        <w:rPr>
          <w:rFonts w:ascii="Poppins" w:hAnsi="Poppins" w:cs="Poppins"/>
        </w:rPr>
        <w:t xml:space="preserve">Patients </w:t>
      </w:r>
      <w:r w:rsidR="00FD0B3F">
        <w:rPr>
          <w:rFonts w:ascii="Poppins" w:hAnsi="Poppins" w:cs="Poppins"/>
        </w:rPr>
        <w:t xml:space="preserve">will always be </w:t>
      </w:r>
      <w:r w:rsidR="00341779">
        <w:rPr>
          <w:rFonts w:ascii="Poppins" w:hAnsi="Poppins" w:cs="Poppins"/>
        </w:rPr>
        <w:t xml:space="preserve">encouraged to </w:t>
      </w:r>
      <w:r w:rsidRPr="00580A90">
        <w:rPr>
          <w:rFonts w:ascii="Poppins" w:hAnsi="Poppins" w:cs="Poppins"/>
        </w:rPr>
        <w:t>enrol with a general practice and maintain ongoing care with their usual team.</w:t>
      </w:r>
    </w:p>
    <w:p w14:paraId="769EF116" w14:textId="159950F3" w:rsidR="00C12FAA" w:rsidRDefault="00C12FAA" w:rsidP="00C12FAA">
      <w:pPr>
        <w:numPr>
          <w:ilvl w:val="0"/>
          <w:numId w:val="26"/>
        </w:numPr>
        <w:rPr>
          <w:rFonts w:ascii="Poppins" w:hAnsi="Poppins" w:cs="Poppins"/>
        </w:rPr>
      </w:pPr>
      <w:r w:rsidRPr="00580A90">
        <w:rPr>
          <w:rFonts w:ascii="Poppins" w:hAnsi="Poppins" w:cs="Poppins"/>
        </w:rPr>
        <w:t>You may see patients who have used this service for an urgent issue</w:t>
      </w:r>
      <w:r>
        <w:rPr>
          <w:rFonts w:ascii="Poppins" w:hAnsi="Poppins" w:cs="Poppins"/>
        </w:rPr>
        <w:t xml:space="preserve"> or when there wasn’t availability with your practice</w:t>
      </w:r>
      <w:r w:rsidRPr="00580A90">
        <w:rPr>
          <w:rFonts w:ascii="Poppins" w:hAnsi="Poppins" w:cs="Poppins"/>
        </w:rPr>
        <w:t xml:space="preserve">. </w:t>
      </w:r>
      <w:r>
        <w:rPr>
          <w:rFonts w:ascii="Poppins" w:hAnsi="Poppins" w:cs="Poppins"/>
        </w:rPr>
        <w:t xml:space="preserve">The online provider will </w:t>
      </w:r>
      <w:r w:rsidR="00341779">
        <w:rPr>
          <w:rFonts w:ascii="Poppins" w:hAnsi="Poppins" w:cs="Poppins"/>
        </w:rPr>
        <w:t xml:space="preserve">send timely </w:t>
      </w:r>
      <w:r>
        <w:rPr>
          <w:rFonts w:ascii="Poppins" w:hAnsi="Poppins" w:cs="Poppins"/>
        </w:rPr>
        <w:t>c</w:t>
      </w:r>
      <w:r w:rsidRPr="00580A90">
        <w:rPr>
          <w:rFonts w:ascii="Poppins" w:hAnsi="Poppins" w:cs="Poppins"/>
        </w:rPr>
        <w:t xml:space="preserve">onsult summaries </w:t>
      </w:r>
      <w:r>
        <w:rPr>
          <w:rFonts w:ascii="Poppins" w:hAnsi="Poppins" w:cs="Poppins"/>
        </w:rPr>
        <w:t>to your practice.</w:t>
      </w:r>
    </w:p>
    <w:p w14:paraId="1F793BA9" w14:textId="45A03167" w:rsidR="006A58A7" w:rsidRDefault="00C12FAA" w:rsidP="00FE5DD1">
      <w:pPr>
        <w:numPr>
          <w:ilvl w:val="0"/>
          <w:numId w:val="26"/>
        </w:numPr>
        <w:rPr>
          <w:rFonts w:ascii="Poppins" w:hAnsi="Poppins" w:cs="Poppins"/>
        </w:rPr>
      </w:pPr>
      <w:r>
        <w:rPr>
          <w:rFonts w:ascii="Poppins" w:hAnsi="Poppins" w:cs="Poppins"/>
        </w:rPr>
        <w:t xml:space="preserve">You may wish to have a preferred telemedicine provider that your receptionist can refer people to when you have limited appointment availability.  </w:t>
      </w:r>
    </w:p>
    <w:p w14:paraId="69000051" w14:textId="77777777" w:rsidR="00D322CA" w:rsidRDefault="00D322CA" w:rsidP="00D322CA">
      <w:pPr>
        <w:rPr>
          <w:rFonts w:ascii="Poppins" w:hAnsi="Poppins" w:cs="Poppins"/>
        </w:rPr>
      </w:pPr>
    </w:p>
    <w:p w14:paraId="1EA112DD" w14:textId="6BFAD468" w:rsidR="00D322CA" w:rsidRPr="005E56B1" w:rsidRDefault="00D322CA" w:rsidP="00D322CA">
      <w:pPr>
        <w:rPr>
          <w:rFonts w:ascii="Poppins" w:hAnsi="Poppins" w:cs="Poppins"/>
          <w:b/>
          <w:bCs/>
          <w:color w:val="0C818F" w:themeColor="accent3"/>
        </w:rPr>
      </w:pPr>
      <w:r w:rsidRPr="005E56B1">
        <w:rPr>
          <w:rFonts w:ascii="Poppins" w:hAnsi="Poppins" w:cs="Poppins"/>
          <w:b/>
          <w:bCs/>
          <w:color w:val="0C818F" w:themeColor="accent3"/>
        </w:rPr>
        <w:t xml:space="preserve">What about </w:t>
      </w:r>
      <w:r w:rsidR="00B47C95" w:rsidRPr="005E56B1">
        <w:rPr>
          <w:rFonts w:ascii="Poppins" w:hAnsi="Poppins" w:cs="Poppins"/>
          <w:b/>
          <w:bCs/>
          <w:color w:val="0C818F" w:themeColor="accent3"/>
        </w:rPr>
        <w:t>the workforce</w:t>
      </w:r>
      <w:r w:rsidR="007E730E" w:rsidRPr="005E56B1">
        <w:rPr>
          <w:rFonts w:ascii="Poppins" w:hAnsi="Poppins" w:cs="Poppins"/>
          <w:b/>
          <w:bCs/>
          <w:color w:val="0C818F" w:themeColor="accent3"/>
        </w:rPr>
        <w:t xml:space="preserve"> implications?</w:t>
      </w:r>
    </w:p>
    <w:p w14:paraId="09D31A86" w14:textId="73A17CEB" w:rsidR="007E730E" w:rsidRDefault="00C343DF" w:rsidP="00C343DF">
      <w:pPr>
        <w:pStyle w:val="ListParagraph"/>
        <w:numPr>
          <w:ilvl w:val="0"/>
          <w:numId w:val="36"/>
        </w:numPr>
        <w:rPr>
          <w:rFonts w:ascii="Poppins" w:hAnsi="Poppins" w:cs="Poppins"/>
        </w:rPr>
      </w:pPr>
      <w:r>
        <w:rPr>
          <w:rFonts w:ascii="Poppins" w:hAnsi="Poppins" w:cs="Poppins"/>
        </w:rPr>
        <w:t xml:space="preserve">We have </w:t>
      </w:r>
      <w:r w:rsidR="00507841">
        <w:rPr>
          <w:rFonts w:ascii="Poppins" w:hAnsi="Poppins" w:cs="Poppins"/>
        </w:rPr>
        <w:t xml:space="preserve">an overall shortage of GPs and Nurse Practitioners, that is why the Government is investing in training additional doctors and nurses in primary care.  </w:t>
      </w:r>
    </w:p>
    <w:p w14:paraId="48554E59" w14:textId="6B46C08B" w:rsidR="00507841" w:rsidRDefault="00507841" w:rsidP="00C343DF">
      <w:pPr>
        <w:pStyle w:val="ListParagraph"/>
        <w:numPr>
          <w:ilvl w:val="0"/>
          <w:numId w:val="36"/>
        </w:numPr>
        <w:rPr>
          <w:rFonts w:ascii="Poppins" w:hAnsi="Poppins" w:cs="Poppins"/>
        </w:rPr>
      </w:pPr>
      <w:r>
        <w:rPr>
          <w:rFonts w:ascii="Poppins" w:hAnsi="Poppins" w:cs="Poppins"/>
        </w:rPr>
        <w:t xml:space="preserve">The </w:t>
      </w:r>
      <w:r w:rsidR="00FE6BCF">
        <w:rPr>
          <w:rFonts w:ascii="Poppins" w:hAnsi="Poppins" w:cs="Poppins"/>
        </w:rPr>
        <w:t xml:space="preserve">shortage is </w:t>
      </w:r>
      <w:r w:rsidR="0068029B">
        <w:rPr>
          <w:rFonts w:ascii="Poppins" w:hAnsi="Poppins" w:cs="Poppins"/>
        </w:rPr>
        <w:t>not evenly distributed</w:t>
      </w:r>
      <w:r w:rsidR="002F473F">
        <w:rPr>
          <w:rFonts w:ascii="Poppins" w:hAnsi="Poppins" w:cs="Poppins"/>
        </w:rPr>
        <w:t xml:space="preserve">; the </w:t>
      </w:r>
      <w:r w:rsidR="00815AE4">
        <w:rPr>
          <w:rFonts w:ascii="Poppins" w:hAnsi="Poppins" w:cs="Poppins"/>
        </w:rPr>
        <w:t>digital</w:t>
      </w:r>
      <w:r w:rsidR="001D1FC0">
        <w:rPr>
          <w:rFonts w:ascii="Poppins" w:hAnsi="Poppins" w:cs="Poppins"/>
        </w:rPr>
        <w:t xml:space="preserve"> service allows demand for appointments in one area to be matched to </w:t>
      </w:r>
      <w:r w:rsidR="00815AE4">
        <w:rPr>
          <w:rFonts w:ascii="Poppins" w:hAnsi="Poppins" w:cs="Poppins"/>
        </w:rPr>
        <w:t>workforce</w:t>
      </w:r>
      <w:r w:rsidR="001D1FC0">
        <w:rPr>
          <w:rFonts w:ascii="Poppins" w:hAnsi="Poppins" w:cs="Poppins"/>
        </w:rPr>
        <w:t xml:space="preserve"> in a different area – smoothing out </w:t>
      </w:r>
      <w:r w:rsidR="00815AE4">
        <w:rPr>
          <w:rFonts w:ascii="Poppins" w:hAnsi="Poppins" w:cs="Poppins"/>
        </w:rPr>
        <w:t>demand and supply.</w:t>
      </w:r>
    </w:p>
    <w:p w14:paraId="70257BDE" w14:textId="65D86B86" w:rsidR="00815AE4" w:rsidRPr="005E56B1" w:rsidRDefault="000373B0" w:rsidP="005E56B1">
      <w:pPr>
        <w:pStyle w:val="ListParagraph"/>
        <w:numPr>
          <w:ilvl w:val="0"/>
          <w:numId w:val="36"/>
        </w:numPr>
        <w:rPr>
          <w:rFonts w:ascii="Poppins" w:hAnsi="Poppins" w:cs="Poppins"/>
        </w:rPr>
      </w:pPr>
      <w:r>
        <w:rPr>
          <w:rFonts w:ascii="Poppins" w:hAnsi="Poppins" w:cs="Poppins"/>
        </w:rPr>
        <w:lastRenderedPageBreak/>
        <w:t xml:space="preserve">The digital service also allows </w:t>
      </w:r>
      <w:r w:rsidR="008345B8">
        <w:rPr>
          <w:rFonts w:ascii="Poppins" w:hAnsi="Poppins" w:cs="Poppins"/>
        </w:rPr>
        <w:t>people</w:t>
      </w:r>
      <w:r>
        <w:rPr>
          <w:rFonts w:ascii="Poppins" w:hAnsi="Poppins" w:cs="Poppins"/>
        </w:rPr>
        <w:t xml:space="preserve"> who want to work part time</w:t>
      </w:r>
      <w:r w:rsidR="008B4CF9">
        <w:rPr>
          <w:rFonts w:ascii="Poppins" w:hAnsi="Poppins" w:cs="Poppins"/>
        </w:rPr>
        <w:t xml:space="preserve"> fr</w:t>
      </w:r>
      <w:r w:rsidR="008345B8">
        <w:rPr>
          <w:rFonts w:ascii="Poppins" w:hAnsi="Poppins" w:cs="Poppins"/>
        </w:rPr>
        <w:t>o</w:t>
      </w:r>
      <w:r w:rsidR="008B4CF9">
        <w:rPr>
          <w:rFonts w:ascii="Poppins" w:hAnsi="Poppins" w:cs="Poppins"/>
        </w:rPr>
        <w:t>m home</w:t>
      </w:r>
      <w:r w:rsidR="008345B8">
        <w:rPr>
          <w:rFonts w:ascii="Poppins" w:hAnsi="Poppins" w:cs="Poppins"/>
        </w:rPr>
        <w:t xml:space="preserve"> or NZ doctors who are overseas to work the hours that suit them.  </w:t>
      </w:r>
      <w:r w:rsidR="002C7115">
        <w:rPr>
          <w:rFonts w:ascii="Poppins" w:hAnsi="Poppins" w:cs="Poppins"/>
        </w:rPr>
        <w:t xml:space="preserve">This can bring additional </w:t>
      </w:r>
      <w:r w:rsidR="00B676E9">
        <w:rPr>
          <w:rFonts w:ascii="Poppins" w:hAnsi="Poppins" w:cs="Poppins"/>
        </w:rPr>
        <w:t>clinicians into the workforce.</w:t>
      </w:r>
    </w:p>
    <w:p w14:paraId="62596DC9" w14:textId="77777777" w:rsidR="00B47C95" w:rsidRPr="00FE5DD1" w:rsidRDefault="00B47C95" w:rsidP="00D322CA">
      <w:pPr>
        <w:rPr>
          <w:rFonts w:ascii="Poppins" w:hAnsi="Poppins" w:cs="Poppins"/>
        </w:rPr>
      </w:pPr>
    </w:p>
    <w:p w14:paraId="5E8ED2D5" w14:textId="48B677EA" w:rsidR="00C12FAA" w:rsidRPr="004F0376" w:rsidRDefault="00C12FAA" w:rsidP="00C12FAA">
      <w:pPr>
        <w:jc w:val="center"/>
        <w:rPr>
          <w:rFonts w:ascii="Poppins" w:hAnsi="Poppins" w:cs="Poppins"/>
          <w:b/>
          <w:bCs/>
          <w:color w:val="0C818F" w:themeColor="accent3"/>
          <w:sz w:val="40"/>
          <w:szCs w:val="40"/>
        </w:rPr>
      </w:pPr>
      <w:r w:rsidRPr="004F0376">
        <w:rPr>
          <w:rFonts w:ascii="Poppins" w:hAnsi="Poppins" w:cs="Poppins"/>
          <w:b/>
          <w:bCs/>
          <w:color w:val="0C818F" w:themeColor="accent3"/>
          <w:sz w:val="40"/>
          <w:szCs w:val="40"/>
        </w:rPr>
        <w:t>Find out more at info.health.nz</w:t>
      </w:r>
      <w:r w:rsidR="0036084E">
        <w:rPr>
          <w:rFonts w:ascii="Poppins" w:hAnsi="Poppins" w:cs="Poppins"/>
          <w:b/>
          <w:bCs/>
          <w:color w:val="0C818F" w:themeColor="accent3"/>
          <w:sz w:val="40"/>
          <w:szCs w:val="40"/>
        </w:rPr>
        <w:t>/onlineGP</w:t>
      </w:r>
    </w:p>
    <w:p w14:paraId="283B15E3" w14:textId="77777777" w:rsidR="00C12FAA" w:rsidRPr="00580A90" w:rsidRDefault="00C12FAA" w:rsidP="00C12FAA">
      <w:pPr>
        <w:rPr>
          <w:rFonts w:ascii="Poppins" w:hAnsi="Poppins" w:cs="Poppins"/>
        </w:rPr>
      </w:pPr>
    </w:p>
    <w:p w14:paraId="5BF6F237" w14:textId="77777777" w:rsidR="00C12FAA" w:rsidRPr="00C12FAA" w:rsidRDefault="00C12FAA" w:rsidP="00C12FAA">
      <w:pPr>
        <w:rPr>
          <w:rFonts w:eastAsiaTheme="majorEastAsia"/>
          <w:b/>
          <w:bCs/>
          <w:color w:val="0C818F" w:themeColor="accent3"/>
          <w:sz w:val="32"/>
          <w:szCs w:val="32"/>
        </w:rPr>
      </w:pPr>
    </w:p>
    <w:p w14:paraId="7A5F022E" w14:textId="77777777" w:rsidR="00730160" w:rsidRPr="00730160" w:rsidRDefault="00730160" w:rsidP="00730160"/>
    <w:p w14:paraId="29E38A76" w14:textId="77777777" w:rsidR="00730160" w:rsidRPr="00730160" w:rsidRDefault="00730160" w:rsidP="00730160"/>
    <w:p w14:paraId="46CF7299" w14:textId="3D516EFC" w:rsidR="00633619" w:rsidRPr="00633619" w:rsidRDefault="00633619" w:rsidP="004742D0">
      <w:pPr>
        <w:spacing w:line="259" w:lineRule="auto"/>
      </w:pPr>
    </w:p>
    <w:sectPr w:rsidR="00633619" w:rsidRPr="00633619" w:rsidSect="00B2323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530" w:right="1440" w:bottom="1701" w:left="1440" w:header="850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4381B" w14:textId="77777777" w:rsidR="00B119B1" w:rsidRDefault="00B119B1" w:rsidP="001D3387">
      <w:r>
        <w:separator/>
      </w:r>
    </w:p>
  </w:endnote>
  <w:endnote w:type="continuationSeparator" w:id="0">
    <w:p w14:paraId="47E49051" w14:textId="77777777" w:rsidR="00B119B1" w:rsidRDefault="00B119B1" w:rsidP="001D3387">
      <w:r>
        <w:continuationSeparator/>
      </w:r>
    </w:p>
  </w:endnote>
  <w:endnote w:type="continuationNotice" w:id="1">
    <w:p w14:paraId="47D76E63" w14:textId="77777777" w:rsidR="00B119B1" w:rsidRDefault="00B119B1" w:rsidP="001D3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Gill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D5526" w14:textId="2AFF3454" w:rsidR="00315933" w:rsidRDefault="005B2179" w:rsidP="005154E1">
    <w:pPr>
      <w:pStyle w:val="Footerbody"/>
      <w:tabs>
        <w:tab w:val="right" w:pos="8931"/>
      </w:tabs>
      <w:spacing w:after="100" w:afterAutospacing="1"/>
    </w:pPr>
    <w:sdt>
      <w:sdtPr>
        <w:id w:val="-332449008"/>
        <w:docPartObj>
          <w:docPartGallery w:val="Page Numbers (Bottom of Page)"/>
          <w:docPartUnique/>
        </w:docPartObj>
      </w:sdtPr>
      <w:sdtEndPr/>
      <w:sdtContent>
        <w:r w:rsidR="005154E1">
          <w:tab/>
        </w:r>
        <w:r w:rsidR="005154E1">
          <w:fldChar w:fldCharType="begin"/>
        </w:r>
        <w:r w:rsidR="005154E1">
          <w:instrText xml:space="preserve"> PAGE   \* MERGEFORMAT </w:instrText>
        </w:r>
        <w:r w:rsidR="005154E1">
          <w:fldChar w:fldCharType="separate"/>
        </w:r>
        <w:r w:rsidR="005154E1">
          <w:t>1</w:t>
        </w:r>
        <w:r w:rsidR="005154E1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3868514"/>
      <w:docPartObj>
        <w:docPartGallery w:val="Page Numbers (Bottom of Page)"/>
        <w:docPartUnique/>
      </w:docPartObj>
    </w:sdtPr>
    <w:sdtEndPr/>
    <w:sdtContent>
      <w:p w14:paraId="47E4F51C" w14:textId="77777777" w:rsidR="00684CAC" w:rsidRDefault="001C5B33" w:rsidP="001D3387">
        <w:pPr>
          <w:pStyle w:val="Footer"/>
        </w:pPr>
        <w:r>
          <w:rPr>
            <w:noProof/>
          </w:rPr>
          <w:drawing>
            <wp:anchor distT="0" distB="0" distL="114300" distR="114300" simplePos="0" relativeHeight="251656704" behindDoc="1" locked="0" layoutInCell="1" allowOverlap="1" wp14:anchorId="74173CF4" wp14:editId="5231E9B6">
              <wp:simplePos x="0" y="0"/>
              <wp:positionH relativeFrom="column">
                <wp:posOffset>-569595</wp:posOffset>
              </wp:positionH>
              <wp:positionV relativeFrom="paragraph">
                <wp:posOffset>226143</wp:posOffset>
              </wp:positionV>
              <wp:extent cx="1417955" cy="257810"/>
              <wp:effectExtent l="0" t="0" r="0" b="8890"/>
              <wp:wrapTight wrapText="bothSides">
                <wp:wrapPolygon edited="0">
                  <wp:start x="0" y="0"/>
                  <wp:lineTo x="0" y="20749"/>
                  <wp:lineTo x="17992" y="20749"/>
                  <wp:lineTo x="21184" y="7980"/>
                  <wp:lineTo x="21184" y="1596"/>
                  <wp:lineTo x="15380" y="0"/>
                  <wp:lineTo x="0" y="0"/>
                </wp:wrapPolygon>
              </wp:wrapTight>
              <wp:docPr id="1994800233" name="Picture 1994800233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A black background with a black square&#10;&#10;Description automatically generated with medium confidenc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7955" cy="257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359C07EB" w14:textId="77777777" w:rsidR="003A10C8" w:rsidRDefault="004B7053" w:rsidP="001D3387">
    <w:pPr>
      <w:pStyle w:val="Footer"/>
    </w:pPr>
    <w:r w:rsidRPr="004B7053">
      <w:rPr>
        <w:rFonts w:ascii="Poppins" w:hAnsi="Poppins" w:cs="Poppins"/>
        <w:b/>
        <w:bCs/>
        <w:noProof/>
        <w:kern w:val="22"/>
        <w:sz w:val="48"/>
        <w:szCs w:val="48"/>
      </w:rPr>
      <w:drawing>
        <wp:anchor distT="0" distB="0" distL="114300" distR="114300" simplePos="0" relativeHeight="251657728" behindDoc="1" locked="0" layoutInCell="1" allowOverlap="1" wp14:anchorId="674F90B4" wp14:editId="5FDFD404">
          <wp:simplePos x="0" y="0"/>
          <wp:positionH relativeFrom="column">
            <wp:posOffset>4658995</wp:posOffset>
          </wp:positionH>
          <wp:positionV relativeFrom="paragraph">
            <wp:posOffset>44450</wp:posOffset>
          </wp:positionV>
          <wp:extent cx="1671205" cy="294410"/>
          <wp:effectExtent l="0" t="0" r="5715" b="0"/>
          <wp:wrapTight wrapText="bothSides">
            <wp:wrapPolygon edited="0">
              <wp:start x="0" y="0"/>
              <wp:lineTo x="0" y="19594"/>
              <wp:lineTo x="12068" y="19594"/>
              <wp:lineTo x="21428" y="11197"/>
              <wp:lineTo x="21428" y="0"/>
              <wp:lineTo x="0" y="0"/>
            </wp:wrapPolygon>
          </wp:wrapTight>
          <wp:docPr id="189629951" name="Picture 1896299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205" cy="2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D1C">
      <w:rPr>
        <w:noProof/>
      </w:rPr>
      <w:drawing>
        <wp:anchor distT="0" distB="0" distL="114300" distR="114300" simplePos="0" relativeHeight="251655680" behindDoc="1" locked="0" layoutInCell="1" allowOverlap="1" wp14:anchorId="2D0BFB95" wp14:editId="19F474CF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551749140" name="Picture 551749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70E9D" w14:textId="77777777" w:rsidR="00B119B1" w:rsidRDefault="00B119B1" w:rsidP="001D3387">
      <w:r>
        <w:separator/>
      </w:r>
    </w:p>
  </w:footnote>
  <w:footnote w:type="continuationSeparator" w:id="0">
    <w:p w14:paraId="7811835F" w14:textId="77777777" w:rsidR="00B119B1" w:rsidRDefault="00B119B1" w:rsidP="001D3387">
      <w:r>
        <w:continuationSeparator/>
      </w:r>
    </w:p>
  </w:footnote>
  <w:footnote w:type="continuationNotice" w:id="1">
    <w:p w14:paraId="6EF8EA66" w14:textId="77777777" w:rsidR="00B119B1" w:rsidRDefault="00B119B1" w:rsidP="001D3387"/>
  </w:footnote>
  <w:footnote w:id="2">
    <w:p w14:paraId="7DC37D81" w14:textId="77777777" w:rsidR="00C12FAA" w:rsidRDefault="00C12FAA" w:rsidP="00C12FA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226B0">
        <w:rPr>
          <w:rStyle w:val="normaltextrun"/>
          <w:rFonts w:ascii="Poppins" w:eastAsiaTheme="majorEastAsia" w:hAnsi="Poppins" w:cs="Poppins"/>
          <w:color w:val="000000"/>
          <w:sz w:val="22"/>
          <w:szCs w:val="22"/>
          <w:shd w:val="clear" w:color="auto" w:fill="FFFFFF"/>
        </w:rPr>
        <w:t>New Zealand Health Survey</w:t>
      </w:r>
      <w:r>
        <w:rPr>
          <w:rStyle w:val="normaltextrun"/>
          <w:rFonts w:ascii="Poppins" w:eastAsiaTheme="majorEastAsia" w:hAnsi="Poppins" w:cs="Poppins"/>
          <w:color w:val="000000"/>
          <w:sz w:val="22"/>
          <w:szCs w:val="22"/>
          <w:shd w:val="clear" w:color="auto" w:fill="FFFFFF"/>
        </w:rPr>
        <w:t xml:space="preserve"> 2023/24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AE238" w14:textId="1971826F" w:rsidR="001E1669" w:rsidRPr="001E1669" w:rsidRDefault="001E1669" w:rsidP="00F70943">
    <w:pPr>
      <w:pStyle w:val="Heading1"/>
      <w:jc w:val="center"/>
    </w:pPr>
    <w:r w:rsidRPr="001E1669">
      <w:rPr>
        <w:rFonts w:eastAsia="Roboto"/>
        <w:noProof/>
      </w:rPr>
      <w:drawing>
        <wp:anchor distT="0" distB="0" distL="114300" distR="114300" simplePos="0" relativeHeight="251659776" behindDoc="1" locked="0" layoutInCell="1" allowOverlap="1" wp14:anchorId="499786DF" wp14:editId="22033643">
          <wp:simplePos x="0" y="0"/>
          <wp:positionH relativeFrom="page">
            <wp:posOffset>6985</wp:posOffset>
          </wp:positionH>
          <wp:positionV relativeFrom="paragraph">
            <wp:posOffset>-556260</wp:posOffset>
          </wp:positionV>
          <wp:extent cx="7543800" cy="927100"/>
          <wp:effectExtent l="0" t="0" r="0" b="0"/>
          <wp:wrapNone/>
          <wp:docPr id="680153573" name="Picture 6801535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5A78B" w14:textId="77777777" w:rsidR="009E4A54" w:rsidRDefault="009E4A54" w:rsidP="001D3387">
    <w:pPr>
      <w:pStyle w:val="Header"/>
    </w:pPr>
    <w:r w:rsidRPr="0037243B">
      <w:rPr>
        <w:rStyle w:val="BodyTextChar"/>
        <w:rFonts w:ascii="Roboto" w:eastAsiaTheme="majorEastAsia" w:hAnsi="Roboto"/>
        <w:noProof/>
        <w:highlight w:val="yellow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8426F24" wp14:editId="28D582AF">
              <wp:simplePos x="0" y="0"/>
              <wp:positionH relativeFrom="margin">
                <wp:posOffset>2028190</wp:posOffset>
              </wp:positionH>
              <wp:positionV relativeFrom="paragraph">
                <wp:posOffset>-472440</wp:posOffset>
              </wp:positionV>
              <wp:extent cx="2491105" cy="304800"/>
              <wp:effectExtent l="0" t="0" r="4445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F1DAB9" w14:textId="77777777" w:rsidR="009E4A54" w:rsidRPr="00C43A8A" w:rsidRDefault="005B2179" w:rsidP="001D3387">
                          <w:pPr>
                            <w:pStyle w:val="Header"/>
                          </w:pPr>
                          <w:sdt>
                            <w:sdtPr>
                              <w:rPr>
                                <w:rStyle w:val="BodyTextChar"/>
                                <w:rFonts w:ascii="Roboto" w:eastAsiaTheme="majorEastAsia" w:hAnsi="Roboto"/>
                                <w:highlight w:val="yellow"/>
                              </w:rPr>
                              <w:alias w:val="Click here to choose Security classification"/>
                              <w:tag w:val="Security classfication"/>
                              <w:id w:val="-1198548716"/>
                              <w:showingPlcHdr/>
                              <w:dropDownList>
                                <w:listItem w:value="Choose an item."/>
                                <w:listItem w:displayText="Unclassified" w:value="Unclassified"/>
                                <w:listItem w:displayText="In Confidence" w:value="In Confidence"/>
                                <w:listItem w:displayText="Sensitive" w:value="Sensitive"/>
                                <w:listItem w:displayText="Restricted" w:value="Restricted"/>
                                <w:listItem w:displayText="Budget - Sensitive" w:value="Budget - Sensitive"/>
                              </w:dropDownList>
                            </w:sdtPr>
                            <w:sdtEndPr>
                              <w:rPr>
                                <w:rStyle w:val="DefaultParagraphFont"/>
                                <w:rFonts w:ascii="Arial" w:eastAsia="Roboto" w:hAnsi="Arial"/>
                                <w:kern w:val="0"/>
                              </w:rPr>
                            </w:sdtEndPr>
                            <w:sdtContent>
                              <w:r w:rsidR="009E4A54" w:rsidRPr="00D4589D">
                                <w:rPr>
                                  <w:rStyle w:val="PlaceholderText"/>
                                </w:rPr>
                                <w:t>Choose an item.</w:t>
                              </w:r>
                            </w:sdtContent>
                          </w:sdt>
                        </w:p>
                        <w:p w14:paraId="2760AAAC" w14:textId="77777777" w:rsidR="009E4A54" w:rsidRPr="0037243B" w:rsidRDefault="009E4A54" w:rsidP="001D338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426F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9.7pt;margin-top:-37.2pt;width:196.15pt;height:2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" stroked="f">
              <v:textbox>
                <w:txbxContent>
                  <w:p w14:paraId="26F1DAB9" w14:textId="77777777" w:rsidR="009E4A54" w:rsidRPr="00C43A8A" w:rsidRDefault="005B2179" w:rsidP="001D3387">
                    <w:pPr>
                      <w:pStyle w:val="Header"/>
                    </w:pPr>
                    <w:sdt>
                      <w:sdtPr>
                        <w:rPr>
                          <w:rStyle w:val="BodyTextChar"/>
                          <w:rFonts w:ascii="Roboto" w:eastAsiaTheme="majorEastAsia" w:hAnsi="Roboto"/>
                          <w:highlight w:val="yellow"/>
                        </w:rPr>
                        <w:alias w:val="Click here to choose Security classification"/>
                        <w:tag w:val="Security classfication"/>
                        <w:id w:val="-1198548716"/>
                        <w:showingPlcHdr/>
                        <w:dropDownList>
                          <w:listItem w:value="Choose an item."/>
                          <w:listItem w:displayText="Unclassified" w:value="Unclassified"/>
                          <w:listItem w:displayText="In Confidence" w:value="In Confidence"/>
                          <w:listItem w:displayText="Sensitive" w:value="Sensitive"/>
                          <w:listItem w:displayText="Restricted" w:value="Restricted"/>
                          <w:listItem w:displayText="Budget - Sensitive" w:value="Budget - Sensitive"/>
                        </w:dropDownList>
                      </w:sdtPr>
                      <w:sdtEndPr>
                        <w:rPr>
                          <w:rStyle w:val="DefaultParagraphFont"/>
                          <w:rFonts w:ascii="Arial" w:eastAsia="Roboto" w:hAnsi="Arial"/>
                          <w:kern w:val="0"/>
                        </w:rPr>
                      </w:sdtEndPr>
                      <w:sdtContent>
                        <w:r w:rsidR="009E4A54" w:rsidRPr="00D4589D">
                          <w:rPr>
                            <w:rStyle w:val="PlaceholderText"/>
                          </w:rPr>
                          <w:t>Choose an item.</w:t>
                        </w:r>
                      </w:sdtContent>
                    </w:sdt>
                  </w:p>
                  <w:p w14:paraId="2760AAAC" w14:textId="77777777" w:rsidR="009E4A54" w:rsidRPr="0037243B" w:rsidRDefault="009E4A54" w:rsidP="001D3387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1A8E"/>
    <w:multiLevelType w:val="multilevel"/>
    <w:tmpl w:val="CD6C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1C0605"/>
    <w:multiLevelType w:val="hybridMultilevel"/>
    <w:tmpl w:val="13B8E40C"/>
    <w:lvl w:ilvl="0" w:tplc="AC6295F2">
      <w:start w:val="1"/>
      <w:numFmt w:val="lowerLetter"/>
      <w:pStyle w:val="ListParagraph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95C8A"/>
    <w:multiLevelType w:val="hybridMultilevel"/>
    <w:tmpl w:val="C8AE60C4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E2E"/>
    <w:multiLevelType w:val="multilevel"/>
    <w:tmpl w:val="8C0E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77585F"/>
    <w:multiLevelType w:val="multilevel"/>
    <w:tmpl w:val="6FA8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F3868"/>
    <w:multiLevelType w:val="hybridMultilevel"/>
    <w:tmpl w:val="4B04703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B561A"/>
    <w:multiLevelType w:val="hybridMultilevel"/>
    <w:tmpl w:val="B39031F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E63E5"/>
    <w:multiLevelType w:val="multilevel"/>
    <w:tmpl w:val="416C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CF0ED8"/>
    <w:multiLevelType w:val="hybridMultilevel"/>
    <w:tmpl w:val="E54ADED8"/>
    <w:lvl w:ilvl="0" w:tplc="1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505" w:hanging="360"/>
      </w:pPr>
    </w:lvl>
    <w:lvl w:ilvl="2" w:tplc="FFFFFFFF">
      <w:start w:val="1"/>
      <w:numFmt w:val="lowerLetter"/>
      <w:lvlText w:val="%3)"/>
      <w:lvlJc w:val="left"/>
      <w:pPr>
        <w:ind w:left="2405" w:hanging="36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8E168DA"/>
    <w:multiLevelType w:val="multilevel"/>
    <w:tmpl w:val="61CC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584740"/>
    <w:multiLevelType w:val="multilevel"/>
    <w:tmpl w:val="3874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CD596D"/>
    <w:multiLevelType w:val="multilevel"/>
    <w:tmpl w:val="E082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F9795A"/>
    <w:multiLevelType w:val="hybridMultilevel"/>
    <w:tmpl w:val="968E5ED6"/>
    <w:lvl w:ilvl="0" w:tplc="1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2B871693"/>
    <w:multiLevelType w:val="hybridMultilevel"/>
    <w:tmpl w:val="4736746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A0303B"/>
    <w:multiLevelType w:val="hybridMultilevel"/>
    <w:tmpl w:val="859E8C28"/>
    <w:lvl w:ilvl="0" w:tplc="77905282">
      <w:start w:val="1"/>
      <w:numFmt w:val="bullet"/>
      <w:pStyle w:val="Bulletpoints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6" w15:restartNumberingAfterBreak="0">
    <w:nsid w:val="33AF02C8"/>
    <w:multiLevelType w:val="hybridMultilevel"/>
    <w:tmpl w:val="CC1CDBC0"/>
    <w:lvl w:ilvl="0" w:tplc="E264C090">
      <w:numFmt w:val="bullet"/>
      <w:lvlText w:val=""/>
      <w:lvlJc w:val="left"/>
      <w:pPr>
        <w:ind w:left="47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83E1BA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584AD54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3" w:tplc="E13423CE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4" w:tplc="EB18A9C8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  <w:lvl w:ilvl="5" w:tplc="0B0C0FD4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6" w:tplc="99A0F75E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7" w:tplc="872066BC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8" w:tplc="96861A56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51C3DD8"/>
    <w:multiLevelType w:val="multilevel"/>
    <w:tmpl w:val="6A70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22217D"/>
    <w:multiLevelType w:val="multilevel"/>
    <w:tmpl w:val="E748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87CC5"/>
    <w:multiLevelType w:val="multilevel"/>
    <w:tmpl w:val="AD8A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3B26C7"/>
    <w:multiLevelType w:val="multilevel"/>
    <w:tmpl w:val="C742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620328"/>
    <w:multiLevelType w:val="hybridMultilevel"/>
    <w:tmpl w:val="015210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D3516"/>
    <w:multiLevelType w:val="hybridMultilevel"/>
    <w:tmpl w:val="4D8EB60E"/>
    <w:lvl w:ilvl="0" w:tplc="02084884">
      <w:start w:val="1"/>
      <w:numFmt w:val="decimal"/>
      <w:pStyle w:val="Numberedbullets"/>
      <w:lvlText w:val="%1."/>
      <w:lvlJc w:val="left"/>
      <w:pPr>
        <w:ind w:left="720" w:hanging="360"/>
      </w:pPr>
      <w:rPr>
        <w:rFonts w:ascii="Roboto" w:hAnsi="Roboto" w:hint="default"/>
        <w:b w:val="0"/>
        <w:color w:val="auto"/>
        <w:sz w:val="22"/>
      </w:rPr>
    </w:lvl>
    <w:lvl w:ilvl="1" w:tplc="A51A6738">
      <w:start w:val="1"/>
      <w:numFmt w:val="lowerLetter"/>
      <w:pStyle w:val="Letteredbullet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753E0"/>
    <w:multiLevelType w:val="hybridMultilevel"/>
    <w:tmpl w:val="F21CE32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24208"/>
    <w:multiLevelType w:val="multilevel"/>
    <w:tmpl w:val="8DB4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0E716C"/>
    <w:multiLevelType w:val="hybridMultilevel"/>
    <w:tmpl w:val="11B007C4"/>
    <w:lvl w:ilvl="0" w:tplc="4266AA42">
      <w:start w:val="1"/>
      <w:numFmt w:val="lowerLetter"/>
      <w:lvlText w:val="%1)"/>
      <w:lvlJc w:val="left"/>
      <w:pPr>
        <w:ind w:left="729" w:hanging="360"/>
      </w:pPr>
    </w:lvl>
    <w:lvl w:ilvl="1" w:tplc="14090019" w:tentative="1">
      <w:start w:val="1"/>
      <w:numFmt w:val="lowerLetter"/>
      <w:lvlText w:val="%2."/>
      <w:lvlJc w:val="left"/>
      <w:pPr>
        <w:ind w:left="1449" w:hanging="360"/>
      </w:pPr>
    </w:lvl>
    <w:lvl w:ilvl="2" w:tplc="1409001B" w:tentative="1">
      <w:start w:val="1"/>
      <w:numFmt w:val="lowerRoman"/>
      <w:lvlText w:val="%3."/>
      <w:lvlJc w:val="right"/>
      <w:pPr>
        <w:ind w:left="2169" w:hanging="180"/>
      </w:pPr>
    </w:lvl>
    <w:lvl w:ilvl="3" w:tplc="1409000F" w:tentative="1">
      <w:start w:val="1"/>
      <w:numFmt w:val="decimal"/>
      <w:lvlText w:val="%4."/>
      <w:lvlJc w:val="left"/>
      <w:pPr>
        <w:ind w:left="2889" w:hanging="360"/>
      </w:pPr>
    </w:lvl>
    <w:lvl w:ilvl="4" w:tplc="14090019" w:tentative="1">
      <w:start w:val="1"/>
      <w:numFmt w:val="lowerLetter"/>
      <w:lvlText w:val="%5."/>
      <w:lvlJc w:val="left"/>
      <w:pPr>
        <w:ind w:left="3609" w:hanging="360"/>
      </w:pPr>
    </w:lvl>
    <w:lvl w:ilvl="5" w:tplc="1409001B" w:tentative="1">
      <w:start w:val="1"/>
      <w:numFmt w:val="lowerRoman"/>
      <w:lvlText w:val="%6."/>
      <w:lvlJc w:val="right"/>
      <w:pPr>
        <w:ind w:left="4329" w:hanging="180"/>
      </w:pPr>
    </w:lvl>
    <w:lvl w:ilvl="6" w:tplc="1409000F" w:tentative="1">
      <w:start w:val="1"/>
      <w:numFmt w:val="decimal"/>
      <w:lvlText w:val="%7."/>
      <w:lvlJc w:val="left"/>
      <w:pPr>
        <w:ind w:left="5049" w:hanging="360"/>
      </w:pPr>
    </w:lvl>
    <w:lvl w:ilvl="7" w:tplc="14090019" w:tentative="1">
      <w:start w:val="1"/>
      <w:numFmt w:val="lowerLetter"/>
      <w:lvlText w:val="%8."/>
      <w:lvlJc w:val="left"/>
      <w:pPr>
        <w:ind w:left="5769" w:hanging="360"/>
      </w:pPr>
    </w:lvl>
    <w:lvl w:ilvl="8" w:tplc="1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6" w15:restartNumberingAfterBreak="0">
    <w:nsid w:val="41D13EA1"/>
    <w:multiLevelType w:val="hybridMultilevel"/>
    <w:tmpl w:val="F24A90C0"/>
    <w:lvl w:ilvl="0" w:tplc="1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47000DBF"/>
    <w:multiLevelType w:val="multilevel"/>
    <w:tmpl w:val="FAE4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8D6719C"/>
    <w:multiLevelType w:val="multilevel"/>
    <w:tmpl w:val="85CE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5A4D92"/>
    <w:multiLevelType w:val="hybridMultilevel"/>
    <w:tmpl w:val="3BEC42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D60F6"/>
    <w:multiLevelType w:val="multilevel"/>
    <w:tmpl w:val="1FD6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703DC8"/>
    <w:multiLevelType w:val="multilevel"/>
    <w:tmpl w:val="A3BC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75432C"/>
    <w:multiLevelType w:val="multilevel"/>
    <w:tmpl w:val="6872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750C32"/>
    <w:multiLevelType w:val="hybridMultilevel"/>
    <w:tmpl w:val="1EB6A1F6"/>
    <w:lvl w:ilvl="0" w:tplc="1409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E1CE4F8C">
      <w:start w:val="1"/>
      <w:numFmt w:val="lowerLetter"/>
      <w:lvlText w:val="%2."/>
      <w:lvlJc w:val="left"/>
      <w:pPr>
        <w:ind w:left="369" w:hanging="360"/>
      </w:pPr>
    </w:lvl>
    <w:lvl w:ilvl="2" w:tplc="14090017">
      <w:start w:val="1"/>
      <w:numFmt w:val="lowerLetter"/>
      <w:lvlText w:val="%3)"/>
      <w:lvlJc w:val="left"/>
      <w:pPr>
        <w:ind w:left="1269" w:hanging="360"/>
      </w:pPr>
    </w:lvl>
    <w:lvl w:ilvl="3" w:tplc="1409000F" w:tentative="1">
      <w:start w:val="1"/>
      <w:numFmt w:val="decimal"/>
      <w:lvlText w:val="%4."/>
      <w:lvlJc w:val="left"/>
      <w:pPr>
        <w:ind w:left="1809" w:hanging="360"/>
      </w:pPr>
    </w:lvl>
    <w:lvl w:ilvl="4" w:tplc="14090019" w:tentative="1">
      <w:start w:val="1"/>
      <w:numFmt w:val="lowerLetter"/>
      <w:lvlText w:val="%5."/>
      <w:lvlJc w:val="left"/>
      <w:pPr>
        <w:ind w:left="2529" w:hanging="360"/>
      </w:pPr>
    </w:lvl>
    <w:lvl w:ilvl="5" w:tplc="1409001B" w:tentative="1">
      <w:start w:val="1"/>
      <w:numFmt w:val="lowerRoman"/>
      <w:lvlText w:val="%6."/>
      <w:lvlJc w:val="right"/>
      <w:pPr>
        <w:ind w:left="3249" w:hanging="180"/>
      </w:pPr>
    </w:lvl>
    <w:lvl w:ilvl="6" w:tplc="1409000F" w:tentative="1">
      <w:start w:val="1"/>
      <w:numFmt w:val="decimal"/>
      <w:lvlText w:val="%7."/>
      <w:lvlJc w:val="left"/>
      <w:pPr>
        <w:ind w:left="3969" w:hanging="360"/>
      </w:pPr>
    </w:lvl>
    <w:lvl w:ilvl="7" w:tplc="14090019" w:tentative="1">
      <w:start w:val="1"/>
      <w:numFmt w:val="lowerLetter"/>
      <w:lvlText w:val="%8."/>
      <w:lvlJc w:val="left"/>
      <w:pPr>
        <w:ind w:left="4689" w:hanging="360"/>
      </w:pPr>
    </w:lvl>
    <w:lvl w:ilvl="8" w:tplc="14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4" w15:restartNumberingAfterBreak="0">
    <w:nsid w:val="7208768F"/>
    <w:multiLevelType w:val="multilevel"/>
    <w:tmpl w:val="4746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F31519"/>
    <w:multiLevelType w:val="hybridMultilevel"/>
    <w:tmpl w:val="26726C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E2696"/>
    <w:multiLevelType w:val="multilevel"/>
    <w:tmpl w:val="F4A8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2444FB"/>
    <w:multiLevelType w:val="hybridMultilevel"/>
    <w:tmpl w:val="A8DEC8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137C8"/>
    <w:multiLevelType w:val="multilevel"/>
    <w:tmpl w:val="B22E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692977">
    <w:abstractNumId w:val="2"/>
  </w:num>
  <w:num w:numId="2" w16cid:durableId="1714039771">
    <w:abstractNumId w:val="22"/>
  </w:num>
  <w:num w:numId="3" w16cid:durableId="812597907">
    <w:abstractNumId w:val="13"/>
  </w:num>
  <w:num w:numId="4" w16cid:durableId="341250523">
    <w:abstractNumId w:val="15"/>
  </w:num>
  <w:num w:numId="5" w16cid:durableId="23755561">
    <w:abstractNumId w:val="33"/>
  </w:num>
  <w:num w:numId="6" w16cid:durableId="519969438">
    <w:abstractNumId w:val="16"/>
  </w:num>
  <w:num w:numId="7" w16cid:durableId="790973105">
    <w:abstractNumId w:val="14"/>
  </w:num>
  <w:num w:numId="8" w16cid:durableId="1049379138">
    <w:abstractNumId w:val="21"/>
  </w:num>
  <w:num w:numId="9" w16cid:durableId="1168834580">
    <w:abstractNumId w:val="23"/>
  </w:num>
  <w:num w:numId="10" w16cid:durableId="1095055051">
    <w:abstractNumId w:val="26"/>
  </w:num>
  <w:num w:numId="11" w16cid:durableId="943269646">
    <w:abstractNumId w:val="9"/>
  </w:num>
  <w:num w:numId="12" w16cid:durableId="824198947">
    <w:abstractNumId w:val="25"/>
  </w:num>
  <w:num w:numId="13" w16cid:durableId="1143156945">
    <w:abstractNumId w:val="3"/>
  </w:num>
  <w:num w:numId="14" w16cid:durableId="601844652">
    <w:abstractNumId w:val="1"/>
  </w:num>
  <w:num w:numId="15" w16cid:durableId="856424771">
    <w:abstractNumId w:val="7"/>
  </w:num>
  <w:num w:numId="16" w16cid:durableId="1251937648">
    <w:abstractNumId w:val="11"/>
  </w:num>
  <w:num w:numId="17" w16cid:durableId="1176336488">
    <w:abstractNumId w:val="8"/>
  </w:num>
  <w:num w:numId="18" w16cid:durableId="950014177">
    <w:abstractNumId w:val="36"/>
  </w:num>
  <w:num w:numId="19" w16cid:durableId="91168875">
    <w:abstractNumId w:val="10"/>
  </w:num>
  <w:num w:numId="20" w16cid:durableId="1266033702">
    <w:abstractNumId w:val="18"/>
  </w:num>
  <w:num w:numId="21" w16cid:durableId="728453965">
    <w:abstractNumId w:val="35"/>
  </w:num>
  <w:num w:numId="22" w16cid:durableId="2063823682">
    <w:abstractNumId w:val="37"/>
  </w:num>
  <w:num w:numId="23" w16cid:durableId="1028750818">
    <w:abstractNumId w:val="6"/>
  </w:num>
  <w:num w:numId="24" w16cid:durableId="1760247095">
    <w:abstractNumId w:val="28"/>
  </w:num>
  <w:num w:numId="25" w16cid:durableId="259727209">
    <w:abstractNumId w:val="20"/>
  </w:num>
  <w:num w:numId="26" w16cid:durableId="1108429732">
    <w:abstractNumId w:val="17"/>
  </w:num>
  <w:num w:numId="27" w16cid:durableId="697197525">
    <w:abstractNumId w:val="27"/>
  </w:num>
  <w:num w:numId="28" w16cid:durableId="762186711">
    <w:abstractNumId w:val="30"/>
  </w:num>
  <w:num w:numId="29" w16cid:durableId="528182855">
    <w:abstractNumId w:val="34"/>
  </w:num>
  <w:num w:numId="30" w16cid:durableId="2135975009">
    <w:abstractNumId w:val="4"/>
  </w:num>
  <w:num w:numId="31" w16cid:durableId="1117603193">
    <w:abstractNumId w:val="31"/>
  </w:num>
  <w:num w:numId="32" w16cid:durableId="2000108772">
    <w:abstractNumId w:val="32"/>
  </w:num>
  <w:num w:numId="33" w16cid:durableId="608464966">
    <w:abstractNumId w:val="0"/>
  </w:num>
  <w:num w:numId="34" w16cid:durableId="1429426995">
    <w:abstractNumId w:val="12"/>
  </w:num>
  <w:num w:numId="35" w16cid:durableId="756097434">
    <w:abstractNumId w:val="38"/>
  </w:num>
  <w:num w:numId="36" w16cid:durableId="2073189764">
    <w:abstractNumId w:val="29"/>
  </w:num>
  <w:num w:numId="37" w16cid:durableId="84807211">
    <w:abstractNumId w:val="5"/>
  </w:num>
  <w:num w:numId="38" w16cid:durableId="1967463997">
    <w:abstractNumId w:val="24"/>
  </w:num>
  <w:num w:numId="39" w16cid:durableId="15132977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E8"/>
    <w:rsid w:val="000028F2"/>
    <w:rsid w:val="00002BE9"/>
    <w:rsid w:val="00003E41"/>
    <w:rsid w:val="000044BB"/>
    <w:rsid w:val="0000470E"/>
    <w:rsid w:val="00005911"/>
    <w:rsid w:val="0000771D"/>
    <w:rsid w:val="00010A2C"/>
    <w:rsid w:val="00012232"/>
    <w:rsid w:val="000151BA"/>
    <w:rsid w:val="000152D1"/>
    <w:rsid w:val="00015E89"/>
    <w:rsid w:val="000173FD"/>
    <w:rsid w:val="0001798E"/>
    <w:rsid w:val="000224E5"/>
    <w:rsid w:val="00022FF4"/>
    <w:rsid w:val="00026111"/>
    <w:rsid w:val="000277A9"/>
    <w:rsid w:val="000317B0"/>
    <w:rsid w:val="0003258C"/>
    <w:rsid w:val="00033E8B"/>
    <w:rsid w:val="00035444"/>
    <w:rsid w:val="000373B0"/>
    <w:rsid w:val="00040F8D"/>
    <w:rsid w:val="000419B2"/>
    <w:rsid w:val="0004338D"/>
    <w:rsid w:val="00043EC1"/>
    <w:rsid w:val="000475D3"/>
    <w:rsid w:val="00050565"/>
    <w:rsid w:val="00051C40"/>
    <w:rsid w:val="00054249"/>
    <w:rsid w:val="0005555D"/>
    <w:rsid w:val="00063841"/>
    <w:rsid w:val="00063B59"/>
    <w:rsid w:val="00065588"/>
    <w:rsid w:val="00066A45"/>
    <w:rsid w:val="0006734F"/>
    <w:rsid w:val="000676FD"/>
    <w:rsid w:val="00070F9F"/>
    <w:rsid w:val="000715FC"/>
    <w:rsid w:val="00071BAD"/>
    <w:rsid w:val="00072EEA"/>
    <w:rsid w:val="00073FB7"/>
    <w:rsid w:val="00074E3E"/>
    <w:rsid w:val="00076AD8"/>
    <w:rsid w:val="00080FA6"/>
    <w:rsid w:val="000811D2"/>
    <w:rsid w:val="000831C0"/>
    <w:rsid w:val="00084131"/>
    <w:rsid w:val="000879CE"/>
    <w:rsid w:val="00090C9D"/>
    <w:rsid w:val="00090FF5"/>
    <w:rsid w:val="00091653"/>
    <w:rsid w:val="00091D87"/>
    <w:rsid w:val="000928C4"/>
    <w:rsid w:val="00093322"/>
    <w:rsid w:val="0009337C"/>
    <w:rsid w:val="00095FBF"/>
    <w:rsid w:val="000960F7"/>
    <w:rsid w:val="00096A25"/>
    <w:rsid w:val="000A2721"/>
    <w:rsid w:val="000A4C24"/>
    <w:rsid w:val="000B0086"/>
    <w:rsid w:val="000B02E5"/>
    <w:rsid w:val="000B6950"/>
    <w:rsid w:val="000C3737"/>
    <w:rsid w:val="000C5B6D"/>
    <w:rsid w:val="000C7637"/>
    <w:rsid w:val="000D0530"/>
    <w:rsid w:val="000D05A2"/>
    <w:rsid w:val="000D155B"/>
    <w:rsid w:val="000D22B1"/>
    <w:rsid w:val="000D2979"/>
    <w:rsid w:val="000D6401"/>
    <w:rsid w:val="000E0EB8"/>
    <w:rsid w:val="000E2D3F"/>
    <w:rsid w:val="000E4D03"/>
    <w:rsid w:val="000E5E64"/>
    <w:rsid w:val="000F391F"/>
    <w:rsid w:val="000F3C92"/>
    <w:rsid w:val="000F547F"/>
    <w:rsid w:val="000F578E"/>
    <w:rsid w:val="000F61D8"/>
    <w:rsid w:val="00101F01"/>
    <w:rsid w:val="00102DCD"/>
    <w:rsid w:val="00105A39"/>
    <w:rsid w:val="00107228"/>
    <w:rsid w:val="00111440"/>
    <w:rsid w:val="0011155D"/>
    <w:rsid w:val="00111A34"/>
    <w:rsid w:val="00112C49"/>
    <w:rsid w:val="0011321A"/>
    <w:rsid w:val="001153C6"/>
    <w:rsid w:val="00115412"/>
    <w:rsid w:val="00115B94"/>
    <w:rsid w:val="00124333"/>
    <w:rsid w:val="00124AE9"/>
    <w:rsid w:val="00125A18"/>
    <w:rsid w:val="00126D79"/>
    <w:rsid w:val="001273CC"/>
    <w:rsid w:val="00130193"/>
    <w:rsid w:val="00130895"/>
    <w:rsid w:val="00130930"/>
    <w:rsid w:val="00132CF1"/>
    <w:rsid w:val="00134AFF"/>
    <w:rsid w:val="00140295"/>
    <w:rsid w:val="001409A7"/>
    <w:rsid w:val="00142708"/>
    <w:rsid w:val="0014310D"/>
    <w:rsid w:val="00143F53"/>
    <w:rsid w:val="00146976"/>
    <w:rsid w:val="00146D79"/>
    <w:rsid w:val="00146EC8"/>
    <w:rsid w:val="0014761F"/>
    <w:rsid w:val="001510FE"/>
    <w:rsid w:val="001534C7"/>
    <w:rsid w:val="00153F07"/>
    <w:rsid w:val="0015535B"/>
    <w:rsid w:val="0016019C"/>
    <w:rsid w:val="00164C18"/>
    <w:rsid w:val="00164F73"/>
    <w:rsid w:val="00170734"/>
    <w:rsid w:val="00173CD9"/>
    <w:rsid w:val="0017448A"/>
    <w:rsid w:val="00175D0F"/>
    <w:rsid w:val="00175F2B"/>
    <w:rsid w:val="00177E56"/>
    <w:rsid w:val="00185C3E"/>
    <w:rsid w:val="001867BE"/>
    <w:rsid w:val="00186E74"/>
    <w:rsid w:val="00190C22"/>
    <w:rsid w:val="0019321A"/>
    <w:rsid w:val="00194DB8"/>
    <w:rsid w:val="00194E1B"/>
    <w:rsid w:val="00195F56"/>
    <w:rsid w:val="001A28FC"/>
    <w:rsid w:val="001A3FF0"/>
    <w:rsid w:val="001B1A62"/>
    <w:rsid w:val="001B23B4"/>
    <w:rsid w:val="001B5BCE"/>
    <w:rsid w:val="001B64EF"/>
    <w:rsid w:val="001B7991"/>
    <w:rsid w:val="001B7E90"/>
    <w:rsid w:val="001C0F8D"/>
    <w:rsid w:val="001C3E27"/>
    <w:rsid w:val="001C5B33"/>
    <w:rsid w:val="001C6078"/>
    <w:rsid w:val="001C7BE8"/>
    <w:rsid w:val="001D126A"/>
    <w:rsid w:val="001D157E"/>
    <w:rsid w:val="001D1FC0"/>
    <w:rsid w:val="001D21E8"/>
    <w:rsid w:val="001D3387"/>
    <w:rsid w:val="001D627E"/>
    <w:rsid w:val="001E0133"/>
    <w:rsid w:val="001E06DC"/>
    <w:rsid w:val="001E07F3"/>
    <w:rsid w:val="001E1037"/>
    <w:rsid w:val="001E1669"/>
    <w:rsid w:val="001E347A"/>
    <w:rsid w:val="001E486B"/>
    <w:rsid w:val="001E4ECD"/>
    <w:rsid w:val="001F059C"/>
    <w:rsid w:val="001F0838"/>
    <w:rsid w:val="001F1477"/>
    <w:rsid w:val="001F3D9D"/>
    <w:rsid w:val="001F6346"/>
    <w:rsid w:val="001F6D3E"/>
    <w:rsid w:val="001F7708"/>
    <w:rsid w:val="0020091A"/>
    <w:rsid w:val="0020370E"/>
    <w:rsid w:val="00207E3B"/>
    <w:rsid w:val="00213EC3"/>
    <w:rsid w:val="0021567D"/>
    <w:rsid w:val="00217972"/>
    <w:rsid w:val="002200A5"/>
    <w:rsid w:val="00221DE5"/>
    <w:rsid w:val="00222765"/>
    <w:rsid w:val="00222821"/>
    <w:rsid w:val="00222E39"/>
    <w:rsid w:val="00223D14"/>
    <w:rsid w:val="00224AB8"/>
    <w:rsid w:val="0022577B"/>
    <w:rsid w:val="002300DA"/>
    <w:rsid w:val="0023172D"/>
    <w:rsid w:val="002342C7"/>
    <w:rsid w:val="00235E54"/>
    <w:rsid w:val="0023793A"/>
    <w:rsid w:val="002410DA"/>
    <w:rsid w:val="00241971"/>
    <w:rsid w:val="002430EB"/>
    <w:rsid w:val="002437C2"/>
    <w:rsid w:val="00243F4A"/>
    <w:rsid w:val="00247A26"/>
    <w:rsid w:val="002539DB"/>
    <w:rsid w:val="002546AB"/>
    <w:rsid w:val="002556A6"/>
    <w:rsid w:val="00260A28"/>
    <w:rsid w:val="00260D0D"/>
    <w:rsid w:val="002611FD"/>
    <w:rsid w:val="00261AC9"/>
    <w:rsid w:val="0026281E"/>
    <w:rsid w:val="00266884"/>
    <w:rsid w:val="002718AB"/>
    <w:rsid w:val="0027387D"/>
    <w:rsid w:val="00273981"/>
    <w:rsid w:val="002764E5"/>
    <w:rsid w:val="00276631"/>
    <w:rsid w:val="00280AAF"/>
    <w:rsid w:val="00280E76"/>
    <w:rsid w:val="00283A44"/>
    <w:rsid w:val="0028499E"/>
    <w:rsid w:val="00286572"/>
    <w:rsid w:val="00291BBC"/>
    <w:rsid w:val="00291E5D"/>
    <w:rsid w:val="0029208A"/>
    <w:rsid w:val="00294D48"/>
    <w:rsid w:val="00297146"/>
    <w:rsid w:val="00297418"/>
    <w:rsid w:val="002A070C"/>
    <w:rsid w:val="002A2203"/>
    <w:rsid w:val="002A58D5"/>
    <w:rsid w:val="002A7CC6"/>
    <w:rsid w:val="002B3468"/>
    <w:rsid w:val="002B7C5F"/>
    <w:rsid w:val="002C1FDF"/>
    <w:rsid w:val="002C5611"/>
    <w:rsid w:val="002C6F05"/>
    <w:rsid w:val="002C7115"/>
    <w:rsid w:val="002D1931"/>
    <w:rsid w:val="002D2281"/>
    <w:rsid w:val="002D37B3"/>
    <w:rsid w:val="002D3D4A"/>
    <w:rsid w:val="002D471C"/>
    <w:rsid w:val="002D48C3"/>
    <w:rsid w:val="002E2807"/>
    <w:rsid w:val="002E4650"/>
    <w:rsid w:val="002F050D"/>
    <w:rsid w:val="002F0C8C"/>
    <w:rsid w:val="002F473F"/>
    <w:rsid w:val="002F6315"/>
    <w:rsid w:val="00301370"/>
    <w:rsid w:val="00305DA8"/>
    <w:rsid w:val="00305F64"/>
    <w:rsid w:val="0030739A"/>
    <w:rsid w:val="00310DA7"/>
    <w:rsid w:val="00312E12"/>
    <w:rsid w:val="003133EB"/>
    <w:rsid w:val="00314091"/>
    <w:rsid w:val="00314B15"/>
    <w:rsid w:val="00315933"/>
    <w:rsid w:val="00315D80"/>
    <w:rsid w:val="0032055E"/>
    <w:rsid w:val="00321EB9"/>
    <w:rsid w:val="00324FDA"/>
    <w:rsid w:val="00324FDD"/>
    <w:rsid w:val="003252C6"/>
    <w:rsid w:val="00325E91"/>
    <w:rsid w:val="00326C2C"/>
    <w:rsid w:val="00327F75"/>
    <w:rsid w:val="0033052F"/>
    <w:rsid w:val="003305DC"/>
    <w:rsid w:val="00330D13"/>
    <w:rsid w:val="003324AB"/>
    <w:rsid w:val="00335888"/>
    <w:rsid w:val="003367CC"/>
    <w:rsid w:val="00340C19"/>
    <w:rsid w:val="00341779"/>
    <w:rsid w:val="003435EC"/>
    <w:rsid w:val="0034633E"/>
    <w:rsid w:val="00346880"/>
    <w:rsid w:val="00347587"/>
    <w:rsid w:val="0035070D"/>
    <w:rsid w:val="003518B0"/>
    <w:rsid w:val="0035202B"/>
    <w:rsid w:val="003524D7"/>
    <w:rsid w:val="003538C8"/>
    <w:rsid w:val="00356F40"/>
    <w:rsid w:val="003571DA"/>
    <w:rsid w:val="0035747E"/>
    <w:rsid w:val="0036084E"/>
    <w:rsid w:val="00360AC0"/>
    <w:rsid w:val="00361BA7"/>
    <w:rsid w:val="00361D1B"/>
    <w:rsid w:val="00362DE9"/>
    <w:rsid w:val="00363D06"/>
    <w:rsid w:val="00367B01"/>
    <w:rsid w:val="00367B1D"/>
    <w:rsid w:val="003722F4"/>
    <w:rsid w:val="00372E7F"/>
    <w:rsid w:val="0037657E"/>
    <w:rsid w:val="003772DF"/>
    <w:rsid w:val="0038517B"/>
    <w:rsid w:val="00386F4D"/>
    <w:rsid w:val="00390539"/>
    <w:rsid w:val="00392D5A"/>
    <w:rsid w:val="003965DF"/>
    <w:rsid w:val="00396F6D"/>
    <w:rsid w:val="003A0E91"/>
    <w:rsid w:val="003A10C8"/>
    <w:rsid w:val="003A1462"/>
    <w:rsid w:val="003A1E25"/>
    <w:rsid w:val="003A4A10"/>
    <w:rsid w:val="003A6265"/>
    <w:rsid w:val="003B0035"/>
    <w:rsid w:val="003B0040"/>
    <w:rsid w:val="003B2BDB"/>
    <w:rsid w:val="003B5851"/>
    <w:rsid w:val="003B5FD4"/>
    <w:rsid w:val="003C0681"/>
    <w:rsid w:val="003C4CDE"/>
    <w:rsid w:val="003C4D5C"/>
    <w:rsid w:val="003C579E"/>
    <w:rsid w:val="003C5C62"/>
    <w:rsid w:val="003C5E87"/>
    <w:rsid w:val="003C6A25"/>
    <w:rsid w:val="003C7BD9"/>
    <w:rsid w:val="003D117D"/>
    <w:rsid w:val="003D4107"/>
    <w:rsid w:val="003D4243"/>
    <w:rsid w:val="003D5D33"/>
    <w:rsid w:val="003D699C"/>
    <w:rsid w:val="003D6BC7"/>
    <w:rsid w:val="003D6E29"/>
    <w:rsid w:val="003E1BB0"/>
    <w:rsid w:val="003E2875"/>
    <w:rsid w:val="003E28CA"/>
    <w:rsid w:val="003E3406"/>
    <w:rsid w:val="003E5E84"/>
    <w:rsid w:val="003E78C7"/>
    <w:rsid w:val="003F11FB"/>
    <w:rsid w:val="003F21C4"/>
    <w:rsid w:val="003F2CFD"/>
    <w:rsid w:val="003F4FC2"/>
    <w:rsid w:val="003F5381"/>
    <w:rsid w:val="003F6088"/>
    <w:rsid w:val="00401CFA"/>
    <w:rsid w:val="00402EB7"/>
    <w:rsid w:val="00404A5D"/>
    <w:rsid w:val="00406EBE"/>
    <w:rsid w:val="004079F7"/>
    <w:rsid w:val="00407E17"/>
    <w:rsid w:val="00410569"/>
    <w:rsid w:val="004114E4"/>
    <w:rsid w:val="004117EA"/>
    <w:rsid w:val="00412E72"/>
    <w:rsid w:val="0041785C"/>
    <w:rsid w:val="00422C3A"/>
    <w:rsid w:val="00423477"/>
    <w:rsid w:val="0042350F"/>
    <w:rsid w:val="00424D7C"/>
    <w:rsid w:val="00425359"/>
    <w:rsid w:val="00425D65"/>
    <w:rsid w:val="00431323"/>
    <w:rsid w:val="0043271F"/>
    <w:rsid w:val="00433691"/>
    <w:rsid w:val="00436439"/>
    <w:rsid w:val="004365F3"/>
    <w:rsid w:val="00437759"/>
    <w:rsid w:val="00437EAE"/>
    <w:rsid w:val="00442D59"/>
    <w:rsid w:val="00446D88"/>
    <w:rsid w:val="00453992"/>
    <w:rsid w:val="004546E4"/>
    <w:rsid w:val="004555CE"/>
    <w:rsid w:val="00456FD3"/>
    <w:rsid w:val="004570F5"/>
    <w:rsid w:val="004620E4"/>
    <w:rsid w:val="0046305E"/>
    <w:rsid w:val="00463D95"/>
    <w:rsid w:val="00464072"/>
    <w:rsid w:val="004716E5"/>
    <w:rsid w:val="00471C60"/>
    <w:rsid w:val="00471D7E"/>
    <w:rsid w:val="004720C7"/>
    <w:rsid w:val="004742D0"/>
    <w:rsid w:val="004745C8"/>
    <w:rsid w:val="004748AC"/>
    <w:rsid w:val="00475CB3"/>
    <w:rsid w:val="004776C1"/>
    <w:rsid w:val="004826FD"/>
    <w:rsid w:val="00482C31"/>
    <w:rsid w:val="00483290"/>
    <w:rsid w:val="00483DB0"/>
    <w:rsid w:val="00484F5F"/>
    <w:rsid w:val="00485610"/>
    <w:rsid w:val="004858FA"/>
    <w:rsid w:val="00485B5A"/>
    <w:rsid w:val="00485DC9"/>
    <w:rsid w:val="0048655C"/>
    <w:rsid w:val="004865EA"/>
    <w:rsid w:val="0049027F"/>
    <w:rsid w:val="00490BBA"/>
    <w:rsid w:val="004919E3"/>
    <w:rsid w:val="004933BE"/>
    <w:rsid w:val="004957FC"/>
    <w:rsid w:val="00496FAD"/>
    <w:rsid w:val="004974D3"/>
    <w:rsid w:val="00497BDE"/>
    <w:rsid w:val="004A0F95"/>
    <w:rsid w:val="004A2468"/>
    <w:rsid w:val="004A6776"/>
    <w:rsid w:val="004A7078"/>
    <w:rsid w:val="004B61A7"/>
    <w:rsid w:val="004B69BB"/>
    <w:rsid w:val="004B7053"/>
    <w:rsid w:val="004C0200"/>
    <w:rsid w:val="004C2546"/>
    <w:rsid w:val="004C314F"/>
    <w:rsid w:val="004C40E7"/>
    <w:rsid w:val="004C4C4D"/>
    <w:rsid w:val="004C5AA3"/>
    <w:rsid w:val="004D2AA8"/>
    <w:rsid w:val="004D2DA8"/>
    <w:rsid w:val="004D2F55"/>
    <w:rsid w:val="004D55AA"/>
    <w:rsid w:val="004E0AA2"/>
    <w:rsid w:val="004E2440"/>
    <w:rsid w:val="004E2CAE"/>
    <w:rsid w:val="004E30C3"/>
    <w:rsid w:val="004E44EE"/>
    <w:rsid w:val="004E6924"/>
    <w:rsid w:val="004F0376"/>
    <w:rsid w:val="004F3679"/>
    <w:rsid w:val="004F41B0"/>
    <w:rsid w:val="004F4242"/>
    <w:rsid w:val="004F5BC0"/>
    <w:rsid w:val="004F7249"/>
    <w:rsid w:val="004F7908"/>
    <w:rsid w:val="004F79CB"/>
    <w:rsid w:val="004F7A2A"/>
    <w:rsid w:val="004F7DAE"/>
    <w:rsid w:val="00501A98"/>
    <w:rsid w:val="00503CAE"/>
    <w:rsid w:val="00504A73"/>
    <w:rsid w:val="00507841"/>
    <w:rsid w:val="00514832"/>
    <w:rsid w:val="005154E1"/>
    <w:rsid w:val="0051615D"/>
    <w:rsid w:val="00516E91"/>
    <w:rsid w:val="00521BE1"/>
    <w:rsid w:val="0052333E"/>
    <w:rsid w:val="00523593"/>
    <w:rsid w:val="005247D4"/>
    <w:rsid w:val="00524BA6"/>
    <w:rsid w:val="00525E42"/>
    <w:rsid w:val="00527D3B"/>
    <w:rsid w:val="005306BE"/>
    <w:rsid w:val="00531915"/>
    <w:rsid w:val="00532035"/>
    <w:rsid w:val="00532871"/>
    <w:rsid w:val="00533479"/>
    <w:rsid w:val="00536EE1"/>
    <w:rsid w:val="0053772C"/>
    <w:rsid w:val="00540360"/>
    <w:rsid w:val="005432B1"/>
    <w:rsid w:val="00544041"/>
    <w:rsid w:val="005442C4"/>
    <w:rsid w:val="00544372"/>
    <w:rsid w:val="00551BBA"/>
    <w:rsid w:val="0055773D"/>
    <w:rsid w:val="00563012"/>
    <w:rsid w:val="00563E47"/>
    <w:rsid w:val="0056574D"/>
    <w:rsid w:val="00565FFB"/>
    <w:rsid w:val="00566B42"/>
    <w:rsid w:val="00570CCB"/>
    <w:rsid w:val="00570EFD"/>
    <w:rsid w:val="005713CF"/>
    <w:rsid w:val="00571C5C"/>
    <w:rsid w:val="00572467"/>
    <w:rsid w:val="00580E13"/>
    <w:rsid w:val="00581496"/>
    <w:rsid w:val="00581E8C"/>
    <w:rsid w:val="00585406"/>
    <w:rsid w:val="0058639F"/>
    <w:rsid w:val="00586997"/>
    <w:rsid w:val="00590243"/>
    <w:rsid w:val="005909F6"/>
    <w:rsid w:val="005913C3"/>
    <w:rsid w:val="00591BD9"/>
    <w:rsid w:val="005924E4"/>
    <w:rsid w:val="00593F6A"/>
    <w:rsid w:val="00596F84"/>
    <w:rsid w:val="005972FD"/>
    <w:rsid w:val="005979FC"/>
    <w:rsid w:val="005A0F16"/>
    <w:rsid w:val="005A1546"/>
    <w:rsid w:val="005A170C"/>
    <w:rsid w:val="005A2A6F"/>
    <w:rsid w:val="005A2E45"/>
    <w:rsid w:val="005A341B"/>
    <w:rsid w:val="005A527E"/>
    <w:rsid w:val="005A53DF"/>
    <w:rsid w:val="005A74E1"/>
    <w:rsid w:val="005B007E"/>
    <w:rsid w:val="005B0B55"/>
    <w:rsid w:val="005B20B2"/>
    <w:rsid w:val="005B2179"/>
    <w:rsid w:val="005B4ACC"/>
    <w:rsid w:val="005B7A47"/>
    <w:rsid w:val="005C1E8A"/>
    <w:rsid w:val="005C6655"/>
    <w:rsid w:val="005C6F0E"/>
    <w:rsid w:val="005C7A1F"/>
    <w:rsid w:val="005D419D"/>
    <w:rsid w:val="005D60FF"/>
    <w:rsid w:val="005D696B"/>
    <w:rsid w:val="005D7B3A"/>
    <w:rsid w:val="005D7CD7"/>
    <w:rsid w:val="005E4A5F"/>
    <w:rsid w:val="005E56B1"/>
    <w:rsid w:val="005F1995"/>
    <w:rsid w:val="005F1AD3"/>
    <w:rsid w:val="005F696B"/>
    <w:rsid w:val="005F69AB"/>
    <w:rsid w:val="005F7319"/>
    <w:rsid w:val="00605AB5"/>
    <w:rsid w:val="00612D6C"/>
    <w:rsid w:val="006130E4"/>
    <w:rsid w:val="006164B1"/>
    <w:rsid w:val="0061654E"/>
    <w:rsid w:val="006178B2"/>
    <w:rsid w:val="00620DA2"/>
    <w:rsid w:val="006216C6"/>
    <w:rsid w:val="00621876"/>
    <w:rsid w:val="006245D4"/>
    <w:rsid w:val="00624793"/>
    <w:rsid w:val="006252CD"/>
    <w:rsid w:val="006271C3"/>
    <w:rsid w:val="00627ECC"/>
    <w:rsid w:val="006306F8"/>
    <w:rsid w:val="00633619"/>
    <w:rsid w:val="00635D02"/>
    <w:rsid w:val="00635DD0"/>
    <w:rsid w:val="00635FB8"/>
    <w:rsid w:val="00637082"/>
    <w:rsid w:val="00637D2D"/>
    <w:rsid w:val="006402D9"/>
    <w:rsid w:val="00640A52"/>
    <w:rsid w:val="00640C0B"/>
    <w:rsid w:val="00641560"/>
    <w:rsid w:val="00643D41"/>
    <w:rsid w:val="00644EA3"/>
    <w:rsid w:val="00647471"/>
    <w:rsid w:val="00652548"/>
    <w:rsid w:val="0065447D"/>
    <w:rsid w:val="006573B2"/>
    <w:rsid w:val="00664CE9"/>
    <w:rsid w:val="00675A17"/>
    <w:rsid w:val="00676C1D"/>
    <w:rsid w:val="006779BC"/>
    <w:rsid w:val="00677EB8"/>
    <w:rsid w:val="0068029B"/>
    <w:rsid w:val="006822F3"/>
    <w:rsid w:val="00684CAC"/>
    <w:rsid w:val="0068619E"/>
    <w:rsid w:val="00687423"/>
    <w:rsid w:val="00691112"/>
    <w:rsid w:val="006A32FB"/>
    <w:rsid w:val="006A49E7"/>
    <w:rsid w:val="006A58A7"/>
    <w:rsid w:val="006A64AD"/>
    <w:rsid w:val="006A691B"/>
    <w:rsid w:val="006A6CC0"/>
    <w:rsid w:val="006A6EAD"/>
    <w:rsid w:val="006A7B7F"/>
    <w:rsid w:val="006B1CA8"/>
    <w:rsid w:val="006B27C1"/>
    <w:rsid w:val="006B3AB9"/>
    <w:rsid w:val="006B4F62"/>
    <w:rsid w:val="006C0708"/>
    <w:rsid w:val="006C3D6B"/>
    <w:rsid w:val="006C5512"/>
    <w:rsid w:val="006C7574"/>
    <w:rsid w:val="006D1B60"/>
    <w:rsid w:val="006E04E5"/>
    <w:rsid w:val="006E09AD"/>
    <w:rsid w:val="006E5071"/>
    <w:rsid w:val="006E52C0"/>
    <w:rsid w:val="006F01B3"/>
    <w:rsid w:val="006F0519"/>
    <w:rsid w:val="006F33FD"/>
    <w:rsid w:val="006F3546"/>
    <w:rsid w:val="006F5B98"/>
    <w:rsid w:val="006F6203"/>
    <w:rsid w:val="0070039D"/>
    <w:rsid w:val="00701C4C"/>
    <w:rsid w:val="00703D47"/>
    <w:rsid w:val="007041A5"/>
    <w:rsid w:val="0070422A"/>
    <w:rsid w:val="00705FEE"/>
    <w:rsid w:val="00706B50"/>
    <w:rsid w:val="00712791"/>
    <w:rsid w:val="00713CAA"/>
    <w:rsid w:val="007156E4"/>
    <w:rsid w:val="00715903"/>
    <w:rsid w:val="00720EFB"/>
    <w:rsid w:val="00721E36"/>
    <w:rsid w:val="00722985"/>
    <w:rsid w:val="007253A7"/>
    <w:rsid w:val="00725C52"/>
    <w:rsid w:val="0072735A"/>
    <w:rsid w:val="00727A2A"/>
    <w:rsid w:val="00730160"/>
    <w:rsid w:val="0073029B"/>
    <w:rsid w:val="007305C6"/>
    <w:rsid w:val="00730CED"/>
    <w:rsid w:val="00732AE5"/>
    <w:rsid w:val="00737DC8"/>
    <w:rsid w:val="00740FBE"/>
    <w:rsid w:val="00742C52"/>
    <w:rsid w:val="00742C7F"/>
    <w:rsid w:val="00744B87"/>
    <w:rsid w:val="007452C4"/>
    <w:rsid w:val="00745E82"/>
    <w:rsid w:val="00746462"/>
    <w:rsid w:val="007515FA"/>
    <w:rsid w:val="00752CEE"/>
    <w:rsid w:val="00753A9A"/>
    <w:rsid w:val="00754138"/>
    <w:rsid w:val="00754DB3"/>
    <w:rsid w:val="00755769"/>
    <w:rsid w:val="0076065B"/>
    <w:rsid w:val="00760D1D"/>
    <w:rsid w:val="0076131D"/>
    <w:rsid w:val="00761381"/>
    <w:rsid w:val="00762632"/>
    <w:rsid w:val="007636F0"/>
    <w:rsid w:val="00766532"/>
    <w:rsid w:val="00767762"/>
    <w:rsid w:val="00770D5E"/>
    <w:rsid w:val="00773362"/>
    <w:rsid w:val="00777088"/>
    <w:rsid w:val="007844A5"/>
    <w:rsid w:val="00784C55"/>
    <w:rsid w:val="00784ECC"/>
    <w:rsid w:val="00785BB1"/>
    <w:rsid w:val="00786CFF"/>
    <w:rsid w:val="00791FAC"/>
    <w:rsid w:val="00792843"/>
    <w:rsid w:val="00794B88"/>
    <w:rsid w:val="00795813"/>
    <w:rsid w:val="00795E33"/>
    <w:rsid w:val="007963EC"/>
    <w:rsid w:val="00796BE4"/>
    <w:rsid w:val="00796F4F"/>
    <w:rsid w:val="00797611"/>
    <w:rsid w:val="007A0746"/>
    <w:rsid w:val="007A0A11"/>
    <w:rsid w:val="007A0DDE"/>
    <w:rsid w:val="007A23E7"/>
    <w:rsid w:val="007A3920"/>
    <w:rsid w:val="007A4D7D"/>
    <w:rsid w:val="007B28D0"/>
    <w:rsid w:val="007B2A1F"/>
    <w:rsid w:val="007B2CC0"/>
    <w:rsid w:val="007B4027"/>
    <w:rsid w:val="007B7AE7"/>
    <w:rsid w:val="007C1BB6"/>
    <w:rsid w:val="007C50C2"/>
    <w:rsid w:val="007C51F0"/>
    <w:rsid w:val="007C586E"/>
    <w:rsid w:val="007C609E"/>
    <w:rsid w:val="007C7357"/>
    <w:rsid w:val="007D2504"/>
    <w:rsid w:val="007D696A"/>
    <w:rsid w:val="007D7C00"/>
    <w:rsid w:val="007E06E0"/>
    <w:rsid w:val="007E12F1"/>
    <w:rsid w:val="007E35E6"/>
    <w:rsid w:val="007E38AA"/>
    <w:rsid w:val="007E3CCC"/>
    <w:rsid w:val="007E46C2"/>
    <w:rsid w:val="007E730E"/>
    <w:rsid w:val="007F1A1C"/>
    <w:rsid w:val="007F223B"/>
    <w:rsid w:val="007F3BD5"/>
    <w:rsid w:val="007F449C"/>
    <w:rsid w:val="007F504D"/>
    <w:rsid w:val="007F6414"/>
    <w:rsid w:val="00800214"/>
    <w:rsid w:val="00804794"/>
    <w:rsid w:val="0080534C"/>
    <w:rsid w:val="008073D5"/>
    <w:rsid w:val="00807521"/>
    <w:rsid w:val="00807B0D"/>
    <w:rsid w:val="0081069A"/>
    <w:rsid w:val="00812BA5"/>
    <w:rsid w:val="00815AE4"/>
    <w:rsid w:val="00816BA6"/>
    <w:rsid w:val="0082409D"/>
    <w:rsid w:val="0082555E"/>
    <w:rsid w:val="008279FB"/>
    <w:rsid w:val="00827F10"/>
    <w:rsid w:val="00830032"/>
    <w:rsid w:val="008345B8"/>
    <w:rsid w:val="00834FD5"/>
    <w:rsid w:val="00836991"/>
    <w:rsid w:val="0083727D"/>
    <w:rsid w:val="00841337"/>
    <w:rsid w:val="0084494F"/>
    <w:rsid w:val="00845574"/>
    <w:rsid w:val="00846B88"/>
    <w:rsid w:val="0085008E"/>
    <w:rsid w:val="00851316"/>
    <w:rsid w:val="008524CF"/>
    <w:rsid w:val="00854549"/>
    <w:rsid w:val="00855C2E"/>
    <w:rsid w:val="00856691"/>
    <w:rsid w:val="0085678C"/>
    <w:rsid w:val="008569FE"/>
    <w:rsid w:val="00856AC7"/>
    <w:rsid w:val="00856FBE"/>
    <w:rsid w:val="0085713E"/>
    <w:rsid w:val="00857954"/>
    <w:rsid w:val="00860D06"/>
    <w:rsid w:val="00863572"/>
    <w:rsid w:val="0086372E"/>
    <w:rsid w:val="00864724"/>
    <w:rsid w:val="00864BB8"/>
    <w:rsid w:val="008659EA"/>
    <w:rsid w:val="008667B5"/>
    <w:rsid w:val="00870600"/>
    <w:rsid w:val="0087213D"/>
    <w:rsid w:val="0087506A"/>
    <w:rsid w:val="008758EB"/>
    <w:rsid w:val="0087665C"/>
    <w:rsid w:val="008769BC"/>
    <w:rsid w:val="00877EF5"/>
    <w:rsid w:val="008801E5"/>
    <w:rsid w:val="00880C6A"/>
    <w:rsid w:val="008813C6"/>
    <w:rsid w:val="0088219B"/>
    <w:rsid w:val="00885B30"/>
    <w:rsid w:val="00886C94"/>
    <w:rsid w:val="008874D6"/>
    <w:rsid w:val="008903EF"/>
    <w:rsid w:val="00894CE1"/>
    <w:rsid w:val="00896100"/>
    <w:rsid w:val="00896BF7"/>
    <w:rsid w:val="0089771A"/>
    <w:rsid w:val="008A0FF9"/>
    <w:rsid w:val="008A1203"/>
    <w:rsid w:val="008A135B"/>
    <w:rsid w:val="008A5C6E"/>
    <w:rsid w:val="008B29CF"/>
    <w:rsid w:val="008B33BD"/>
    <w:rsid w:val="008B4B1B"/>
    <w:rsid w:val="008B4CF9"/>
    <w:rsid w:val="008B51D3"/>
    <w:rsid w:val="008B7676"/>
    <w:rsid w:val="008B7FA8"/>
    <w:rsid w:val="008C3723"/>
    <w:rsid w:val="008C3A4E"/>
    <w:rsid w:val="008C4460"/>
    <w:rsid w:val="008C73DC"/>
    <w:rsid w:val="008D0D2F"/>
    <w:rsid w:val="008D2864"/>
    <w:rsid w:val="008D439E"/>
    <w:rsid w:val="008D5FCD"/>
    <w:rsid w:val="008D689C"/>
    <w:rsid w:val="008D7B6D"/>
    <w:rsid w:val="008E03DB"/>
    <w:rsid w:val="008E1D00"/>
    <w:rsid w:val="008E1DF9"/>
    <w:rsid w:val="008E2BD0"/>
    <w:rsid w:val="008E4525"/>
    <w:rsid w:val="008E45E1"/>
    <w:rsid w:val="008F07A5"/>
    <w:rsid w:val="008F1E4A"/>
    <w:rsid w:val="008F1F16"/>
    <w:rsid w:val="008F2CE6"/>
    <w:rsid w:val="00901440"/>
    <w:rsid w:val="009021B0"/>
    <w:rsid w:val="0090293E"/>
    <w:rsid w:val="00912092"/>
    <w:rsid w:val="009122CF"/>
    <w:rsid w:val="009129DA"/>
    <w:rsid w:val="009140D3"/>
    <w:rsid w:val="00914BEF"/>
    <w:rsid w:val="00917928"/>
    <w:rsid w:val="00917F2C"/>
    <w:rsid w:val="00920CB3"/>
    <w:rsid w:val="00922E6D"/>
    <w:rsid w:val="00922ED0"/>
    <w:rsid w:val="009268EA"/>
    <w:rsid w:val="009303C1"/>
    <w:rsid w:val="00930D57"/>
    <w:rsid w:val="00932185"/>
    <w:rsid w:val="00935EC1"/>
    <w:rsid w:val="00936788"/>
    <w:rsid w:val="0093710E"/>
    <w:rsid w:val="00945203"/>
    <w:rsid w:val="00947869"/>
    <w:rsid w:val="00950FFD"/>
    <w:rsid w:val="009542B7"/>
    <w:rsid w:val="00954A89"/>
    <w:rsid w:val="00954D94"/>
    <w:rsid w:val="009561BC"/>
    <w:rsid w:val="00956354"/>
    <w:rsid w:val="00956D02"/>
    <w:rsid w:val="00960D0E"/>
    <w:rsid w:val="009627C4"/>
    <w:rsid w:val="0096348C"/>
    <w:rsid w:val="00965486"/>
    <w:rsid w:val="0096565D"/>
    <w:rsid w:val="0096670A"/>
    <w:rsid w:val="0097074D"/>
    <w:rsid w:val="00970EF9"/>
    <w:rsid w:val="00971FBA"/>
    <w:rsid w:val="009750FE"/>
    <w:rsid w:val="0097600F"/>
    <w:rsid w:val="0098060B"/>
    <w:rsid w:val="00985EF7"/>
    <w:rsid w:val="009917A7"/>
    <w:rsid w:val="009918C9"/>
    <w:rsid w:val="00994CA2"/>
    <w:rsid w:val="009A0125"/>
    <w:rsid w:val="009A0E06"/>
    <w:rsid w:val="009A1CC8"/>
    <w:rsid w:val="009A3CC4"/>
    <w:rsid w:val="009B05DE"/>
    <w:rsid w:val="009B3909"/>
    <w:rsid w:val="009B4713"/>
    <w:rsid w:val="009B497D"/>
    <w:rsid w:val="009B5DD9"/>
    <w:rsid w:val="009B747F"/>
    <w:rsid w:val="009C38A8"/>
    <w:rsid w:val="009C4840"/>
    <w:rsid w:val="009C4E38"/>
    <w:rsid w:val="009C5778"/>
    <w:rsid w:val="009C645E"/>
    <w:rsid w:val="009D452D"/>
    <w:rsid w:val="009E4A54"/>
    <w:rsid w:val="009E504D"/>
    <w:rsid w:val="009E69D6"/>
    <w:rsid w:val="009E6EC1"/>
    <w:rsid w:val="009E7D2F"/>
    <w:rsid w:val="009F195F"/>
    <w:rsid w:val="009F22F5"/>
    <w:rsid w:val="009F2E3F"/>
    <w:rsid w:val="009F3D4D"/>
    <w:rsid w:val="00A00A53"/>
    <w:rsid w:val="00A022F7"/>
    <w:rsid w:val="00A03777"/>
    <w:rsid w:val="00A04243"/>
    <w:rsid w:val="00A06AC7"/>
    <w:rsid w:val="00A13085"/>
    <w:rsid w:val="00A137AE"/>
    <w:rsid w:val="00A139B1"/>
    <w:rsid w:val="00A2052C"/>
    <w:rsid w:val="00A211DE"/>
    <w:rsid w:val="00A225EA"/>
    <w:rsid w:val="00A22BF8"/>
    <w:rsid w:val="00A23B5F"/>
    <w:rsid w:val="00A25298"/>
    <w:rsid w:val="00A26C54"/>
    <w:rsid w:val="00A27877"/>
    <w:rsid w:val="00A3048E"/>
    <w:rsid w:val="00A30D6E"/>
    <w:rsid w:val="00A3188A"/>
    <w:rsid w:val="00A325BC"/>
    <w:rsid w:val="00A3348F"/>
    <w:rsid w:val="00A37FF8"/>
    <w:rsid w:val="00A40921"/>
    <w:rsid w:val="00A41024"/>
    <w:rsid w:val="00A41303"/>
    <w:rsid w:val="00A41DBB"/>
    <w:rsid w:val="00A434B6"/>
    <w:rsid w:val="00A43D93"/>
    <w:rsid w:val="00A4427B"/>
    <w:rsid w:val="00A4468E"/>
    <w:rsid w:val="00A50025"/>
    <w:rsid w:val="00A503FC"/>
    <w:rsid w:val="00A53C34"/>
    <w:rsid w:val="00A63DB4"/>
    <w:rsid w:val="00A643C5"/>
    <w:rsid w:val="00A6640A"/>
    <w:rsid w:val="00A664CF"/>
    <w:rsid w:val="00A674E0"/>
    <w:rsid w:val="00A6772B"/>
    <w:rsid w:val="00A70F41"/>
    <w:rsid w:val="00A7720B"/>
    <w:rsid w:val="00A779DC"/>
    <w:rsid w:val="00A8043E"/>
    <w:rsid w:val="00A80529"/>
    <w:rsid w:val="00A8185B"/>
    <w:rsid w:val="00A82C42"/>
    <w:rsid w:val="00A84F52"/>
    <w:rsid w:val="00A86A7D"/>
    <w:rsid w:val="00A87621"/>
    <w:rsid w:val="00A87758"/>
    <w:rsid w:val="00A878BA"/>
    <w:rsid w:val="00A879DE"/>
    <w:rsid w:val="00A91574"/>
    <w:rsid w:val="00A92B1B"/>
    <w:rsid w:val="00A92D1C"/>
    <w:rsid w:val="00A92E85"/>
    <w:rsid w:val="00A96C1C"/>
    <w:rsid w:val="00A97E34"/>
    <w:rsid w:val="00AA0750"/>
    <w:rsid w:val="00AA1E9A"/>
    <w:rsid w:val="00AA268C"/>
    <w:rsid w:val="00AA31C9"/>
    <w:rsid w:val="00AA3F21"/>
    <w:rsid w:val="00AA4700"/>
    <w:rsid w:val="00AA71FD"/>
    <w:rsid w:val="00AA76DA"/>
    <w:rsid w:val="00AB176C"/>
    <w:rsid w:val="00AB1FB9"/>
    <w:rsid w:val="00AB3391"/>
    <w:rsid w:val="00AB3FDB"/>
    <w:rsid w:val="00AB7133"/>
    <w:rsid w:val="00AB7251"/>
    <w:rsid w:val="00AC0547"/>
    <w:rsid w:val="00AC1659"/>
    <w:rsid w:val="00AC19D5"/>
    <w:rsid w:val="00AC3BF4"/>
    <w:rsid w:val="00AC74E5"/>
    <w:rsid w:val="00AC7906"/>
    <w:rsid w:val="00AD1D2A"/>
    <w:rsid w:val="00AD2ABD"/>
    <w:rsid w:val="00AD2B0C"/>
    <w:rsid w:val="00AD3588"/>
    <w:rsid w:val="00AD42E6"/>
    <w:rsid w:val="00AD62AC"/>
    <w:rsid w:val="00AD6F37"/>
    <w:rsid w:val="00AE3125"/>
    <w:rsid w:val="00AE4234"/>
    <w:rsid w:val="00AE4573"/>
    <w:rsid w:val="00AE6853"/>
    <w:rsid w:val="00AE6ECB"/>
    <w:rsid w:val="00AE70D2"/>
    <w:rsid w:val="00AE7E3E"/>
    <w:rsid w:val="00AE7FEE"/>
    <w:rsid w:val="00AF15E9"/>
    <w:rsid w:val="00AF319C"/>
    <w:rsid w:val="00AF37DA"/>
    <w:rsid w:val="00AF4F6C"/>
    <w:rsid w:val="00AF553F"/>
    <w:rsid w:val="00B00B2E"/>
    <w:rsid w:val="00B01323"/>
    <w:rsid w:val="00B0218C"/>
    <w:rsid w:val="00B03C10"/>
    <w:rsid w:val="00B07B27"/>
    <w:rsid w:val="00B119B1"/>
    <w:rsid w:val="00B1201C"/>
    <w:rsid w:val="00B1295F"/>
    <w:rsid w:val="00B12C8E"/>
    <w:rsid w:val="00B17633"/>
    <w:rsid w:val="00B226F3"/>
    <w:rsid w:val="00B2323E"/>
    <w:rsid w:val="00B23240"/>
    <w:rsid w:val="00B247B0"/>
    <w:rsid w:val="00B26064"/>
    <w:rsid w:val="00B26C9B"/>
    <w:rsid w:val="00B27441"/>
    <w:rsid w:val="00B3179E"/>
    <w:rsid w:val="00B33960"/>
    <w:rsid w:val="00B33A58"/>
    <w:rsid w:val="00B368D3"/>
    <w:rsid w:val="00B374F2"/>
    <w:rsid w:val="00B37DCC"/>
    <w:rsid w:val="00B41261"/>
    <w:rsid w:val="00B414A3"/>
    <w:rsid w:val="00B41C0B"/>
    <w:rsid w:val="00B41E8A"/>
    <w:rsid w:val="00B46996"/>
    <w:rsid w:val="00B477AE"/>
    <w:rsid w:val="00B47C95"/>
    <w:rsid w:val="00B525E9"/>
    <w:rsid w:val="00B54B46"/>
    <w:rsid w:val="00B54F30"/>
    <w:rsid w:val="00B55645"/>
    <w:rsid w:val="00B60F4F"/>
    <w:rsid w:val="00B611BF"/>
    <w:rsid w:val="00B61C46"/>
    <w:rsid w:val="00B62593"/>
    <w:rsid w:val="00B62C6F"/>
    <w:rsid w:val="00B632C2"/>
    <w:rsid w:val="00B63D57"/>
    <w:rsid w:val="00B64BFA"/>
    <w:rsid w:val="00B676E9"/>
    <w:rsid w:val="00B71325"/>
    <w:rsid w:val="00B71BB6"/>
    <w:rsid w:val="00B734CE"/>
    <w:rsid w:val="00B73C43"/>
    <w:rsid w:val="00B74537"/>
    <w:rsid w:val="00B75C4C"/>
    <w:rsid w:val="00B779CB"/>
    <w:rsid w:val="00B805A4"/>
    <w:rsid w:val="00B81DA6"/>
    <w:rsid w:val="00B843FB"/>
    <w:rsid w:val="00B8637A"/>
    <w:rsid w:val="00B86962"/>
    <w:rsid w:val="00B86C21"/>
    <w:rsid w:val="00B9136E"/>
    <w:rsid w:val="00B9356D"/>
    <w:rsid w:val="00B94C39"/>
    <w:rsid w:val="00B96297"/>
    <w:rsid w:val="00BA1B55"/>
    <w:rsid w:val="00BA21D6"/>
    <w:rsid w:val="00BA22E7"/>
    <w:rsid w:val="00BA230D"/>
    <w:rsid w:val="00BA2E29"/>
    <w:rsid w:val="00BA530E"/>
    <w:rsid w:val="00BA536D"/>
    <w:rsid w:val="00BA5B04"/>
    <w:rsid w:val="00BA7150"/>
    <w:rsid w:val="00BB2C1B"/>
    <w:rsid w:val="00BB33D8"/>
    <w:rsid w:val="00BB34AA"/>
    <w:rsid w:val="00BB5F6A"/>
    <w:rsid w:val="00BC07AA"/>
    <w:rsid w:val="00BC30F7"/>
    <w:rsid w:val="00BC3205"/>
    <w:rsid w:val="00BC5F52"/>
    <w:rsid w:val="00BC7603"/>
    <w:rsid w:val="00BC7668"/>
    <w:rsid w:val="00BD1D21"/>
    <w:rsid w:val="00BD25D7"/>
    <w:rsid w:val="00BD3C21"/>
    <w:rsid w:val="00BD43FC"/>
    <w:rsid w:val="00BD6DA6"/>
    <w:rsid w:val="00BE01D5"/>
    <w:rsid w:val="00BE412E"/>
    <w:rsid w:val="00BE4C4D"/>
    <w:rsid w:val="00BE6F53"/>
    <w:rsid w:val="00BE72EE"/>
    <w:rsid w:val="00BF14F6"/>
    <w:rsid w:val="00BF167C"/>
    <w:rsid w:val="00BF3980"/>
    <w:rsid w:val="00C02451"/>
    <w:rsid w:val="00C036B3"/>
    <w:rsid w:val="00C0677F"/>
    <w:rsid w:val="00C06A95"/>
    <w:rsid w:val="00C10B0F"/>
    <w:rsid w:val="00C120F2"/>
    <w:rsid w:val="00C12FAA"/>
    <w:rsid w:val="00C1586F"/>
    <w:rsid w:val="00C2074D"/>
    <w:rsid w:val="00C2117F"/>
    <w:rsid w:val="00C2118A"/>
    <w:rsid w:val="00C21736"/>
    <w:rsid w:val="00C248E3"/>
    <w:rsid w:val="00C26CD6"/>
    <w:rsid w:val="00C2725D"/>
    <w:rsid w:val="00C3139F"/>
    <w:rsid w:val="00C329A2"/>
    <w:rsid w:val="00C343DF"/>
    <w:rsid w:val="00C353FA"/>
    <w:rsid w:val="00C35D3B"/>
    <w:rsid w:val="00C37195"/>
    <w:rsid w:val="00C41447"/>
    <w:rsid w:val="00C443BC"/>
    <w:rsid w:val="00C44BD3"/>
    <w:rsid w:val="00C458E7"/>
    <w:rsid w:val="00C46C7A"/>
    <w:rsid w:val="00C4757B"/>
    <w:rsid w:val="00C477A9"/>
    <w:rsid w:val="00C47F08"/>
    <w:rsid w:val="00C50147"/>
    <w:rsid w:val="00C508B1"/>
    <w:rsid w:val="00C50B10"/>
    <w:rsid w:val="00C50C68"/>
    <w:rsid w:val="00C53B17"/>
    <w:rsid w:val="00C53FCA"/>
    <w:rsid w:val="00C558F3"/>
    <w:rsid w:val="00C5621F"/>
    <w:rsid w:val="00C61220"/>
    <w:rsid w:val="00C629E9"/>
    <w:rsid w:val="00C631AA"/>
    <w:rsid w:val="00C639EB"/>
    <w:rsid w:val="00C64616"/>
    <w:rsid w:val="00C65126"/>
    <w:rsid w:val="00C657BF"/>
    <w:rsid w:val="00C657FB"/>
    <w:rsid w:val="00C671C6"/>
    <w:rsid w:val="00C67FB8"/>
    <w:rsid w:val="00C7507B"/>
    <w:rsid w:val="00C760AF"/>
    <w:rsid w:val="00C778AC"/>
    <w:rsid w:val="00C804B7"/>
    <w:rsid w:val="00C80981"/>
    <w:rsid w:val="00C83902"/>
    <w:rsid w:val="00C8698E"/>
    <w:rsid w:val="00C9244C"/>
    <w:rsid w:val="00C92E2E"/>
    <w:rsid w:val="00C96EE8"/>
    <w:rsid w:val="00C9739E"/>
    <w:rsid w:val="00CA033E"/>
    <w:rsid w:val="00CA1383"/>
    <w:rsid w:val="00CA16C4"/>
    <w:rsid w:val="00CA2155"/>
    <w:rsid w:val="00CA2CE1"/>
    <w:rsid w:val="00CA2E7B"/>
    <w:rsid w:val="00CA3A77"/>
    <w:rsid w:val="00CA7101"/>
    <w:rsid w:val="00CA72FB"/>
    <w:rsid w:val="00CA79B0"/>
    <w:rsid w:val="00CB4261"/>
    <w:rsid w:val="00CB5CFC"/>
    <w:rsid w:val="00CB618A"/>
    <w:rsid w:val="00CB6673"/>
    <w:rsid w:val="00CB702F"/>
    <w:rsid w:val="00CC036A"/>
    <w:rsid w:val="00CC0452"/>
    <w:rsid w:val="00CC3275"/>
    <w:rsid w:val="00CC50B5"/>
    <w:rsid w:val="00CD0314"/>
    <w:rsid w:val="00CD1113"/>
    <w:rsid w:val="00CD1C4E"/>
    <w:rsid w:val="00CD35D0"/>
    <w:rsid w:val="00CD4C42"/>
    <w:rsid w:val="00CE0C50"/>
    <w:rsid w:val="00CE2E19"/>
    <w:rsid w:val="00CE68DE"/>
    <w:rsid w:val="00CE7E0F"/>
    <w:rsid w:val="00CF0CBB"/>
    <w:rsid w:val="00CF1252"/>
    <w:rsid w:val="00CF2D03"/>
    <w:rsid w:val="00CF48F1"/>
    <w:rsid w:val="00CF4D29"/>
    <w:rsid w:val="00CF594C"/>
    <w:rsid w:val="00CF60C9"/>
    <w:rsid w:val="00D00581"/>
    <w:rsid w:val="00D02837"/>
    <w:rsid w:val="00D02C66"/>
    <w:rsid w:val="00D04BCD"/>
    <w:rsid w:val="00D04C74"/>
    <w:rsid w:val="00D05891"/>
    <w:rsid w:val="00D069BD"/>
    <w:rsid w:val="00D121C1"/>
    <w:rsid w:val="00D16ACC"/>
    <w:rsid w:val="00D16D00"/>
    <w:rsid w:val="00D23A7C"/>
    <w:rsid w:val="00D24106"/>
    <w:rsid w:val="00D24E2E"/>
    <w:rsid w:val="00D26B23"/>
    <w:rsid w:val="00D26C96"/>
    <w:rsid w:val="00D27DEC"/>
    <w:rsid w:val="00D307F1"/>
    <w:rsid w:val="00D30ED3"/>
    <w:rsid w:val="00D312EA"/>
    <w:rsid w:val="00D322CA"/>
    <w:rsid w:val="00D34093"/>
    <w:rsid w:val="00D34C13"/>
    <w:rsid w:val="00D4071A"/>
    <w:rsid w:val="00D41A82"/>
    <w:rsid w:val="00D42F27"/>
    <w:rsid w:val="00D43BBE"/>
    <w:rsid w:val="00D44DA8"/>
    <w:rsid w:val="00D45A92"/>
    <w:rsid w:val="00D46D1D"/>
    <w:rsid w:val="00D46F05"/>
    <w:rsid w:val="00D500EE"/>
    <w:rsid w:val="00D5113F"/>
    <w:rsid w:val="00D52E4B"/>
    <w:rsid w:val="00D562EB"/>
    <w:rsid w:val="00D56FAC"/>
    <w:rsid w:val="00D5734B"/>
    <w:rsid w:val="00D57984"/>
    <w:rsid w:val="00D60075"/>
    <w:rsid w:val="00D6102B"/>
    <w:rsid w:val="00D63E0C"/>
    <w:rsid w:val="00D6455C"/>
    <w:rsid w:val="00D72752"/>
    <w:rsid w:val="00D72A04"/>
    <w:rsid w:val="00D80362"/>
    <w:rsid w:val="00D81560"/>
    <w:rsid w:val="00D82168"/>
    <w:rsid w:val="00D82868"/>
    <w:rsid w:val="00D835AD"/>
    <w:rsid w:val="00D86684"/>
    <w:rsid w:val="00D86C97"/>
    <w:rsid w:val="00D906AC"/>
    <w:rsid w:val="00D90B8B"/>
    <w:rsid w:val="00D93431"/>
    <w:rsid w:val="00D9682D"/>
    <w:rsid w:val="00D97655"/>
    <w:rsid w:val="00DA144D"/>
    <w:rsid w:val="00DA1A40"/>
    <w:rsid w:val="00DA2089"/>
    <w:rsid w:val="00DA4489"/>
    <w:rsid w:val="00DA44E1"/>
    <w:rsid w:val="00DA5378"/>
    <w:rsid w:val="00DA73A6"/>
    <w:rsid w:val="00DB2118"/>
    <w:rsid w:val="00DB3623"/>
    <w:rsid w:val="00DB63AD"/>
    <w:rsid w:val="00DC0CCF"/>
    <w:rsid w:val="00DC1255"/>
    <w:rsid w:val="00DC3130"/>
    <w:rsid w:val="00DC4195"/>
    <w:rsid w:val="00DC6B2E"/>
    <w:rsid w:val="00DC7F27"/>
    <w:rsid w:val="00DD256C"/>
    <w:rsid w:val="00DD7521"/>
    <w:rsid w:val="00DE45A1"/>
    <w:rsid w:val="00DF0755"/>
    <w:rsid w:val="00DF3170"/>
    <w:rsid w:val="00DF5C0F"/>
    <w:rsid w:val="00DF6622"/>
    <w:rsid w:val="00DF67E8"/>
    <w:rsid w:val="00E0096E"/>
    <w:rsid w:val="00E0097F"/>
    <w:rsid w:val="00E04E10"/>
    <w:rsid w:val="00E052E6"/>
    <w:rsid w:val="00E06FE8"/>
    <w:rsid w:val="00E072B7"/>
    <w:rsid w:val="00E0732E"/>
    <w:rsid w:val="00E07C02"/>
    <w:rsid w:val="00E1076F"/>
    <w:rsid w:val="00E111B5"/>
    <w:rsid w:val="00E12325"/>
    <w:rsid w:val="00E12DCF"/>
    <w:rsid w:val="00E20E0E"/>
    <w:rsid w:val="00E22E1B"/>
    <w:rsid w:val="00E22E5B"/>
    <w:rsid w:val="00E25DAA"/>
    <w:rsid w:val="00E2697A"/>
    <w:rsid w:val="00E26A90"/>
    <w:rsid w:val="00E31541"/>
    <w:rsid w:val="00E33D9D"/>
    <w:rsid w:val="00E37FA6"/>
    <w:rsid w:val="00E5162B"/>
    <w:rsid w:val="00E52671"/>
    <w:rsid w:val="00E54A2F"/>
    <w:rsid w:val="00E55107"/>
    <w:rsid w:val="00E56143"/>
    <w:rsid w:val="00E6183E"/>
    <w:rsid w:val="00E6561C"/>
    <w:rsid w:val="00E65B8D"/>
    <w:rsid w:val="00E6718B"/>
    <w:rsid w:val="00E67A05"/>
    <w:rsid w:val="00E7090B"/>
    <w:rsid w:val="00E71CB2"/>
    <w:rsid w:val="00E75B6C"/>
    <w:rsid w:val="00E76110"/>
    <w:rsid w:val="00E773D2"/>
    <w:rsid w:val="00E77C05"/>
    <w:rsid w:val="00E82891"/>
    <w:rsid w:val="00E831C3"/>
    <w:rsid w:val="00E84CF8"/>
    <w:rsid w:val="00E86325"/>
    <w:rsid w:val="00E870CF"/>
    <w:rsid w:val="00E9135C"/>
    <w:rsid w:val="00E916A9"/>
    <w:rsid w:val="00E91DB8"/>
    <w:rsid w:val="00E922D8"/>
    <w:rsid w:val="00E92AC9"/>
    <w:rsid w:val="00E92B22"/>
    <w:rsid w:val="00E93CC9"/>
    <w:rsid w:val="00E94BE3"/>
    <w:rsid w:val="00E975BE"/>
    <w:rsid w:val="00EA0D83"/>
    <w:rsid w:val="00EA11F4"/>
    <w:rsid w:val="00EA3924"/>
    <w:rsid w:val="00EA4295"/>
    <w:rsid w:val="00EA6B25"/>
    <w:rsid w:val="00EB3422"/>
    <w:rsid w:val="00EB6347"/>
    <w:rsid w:val="00EC0A4F"/>
    <w:rsid w:val="00EC2E7E"/>
    <w:rsid w:val="00EC49BE"/>
    <w:rsid w:val="00EC5AC0"/>
    <w:rsid w:val="00EC5AC1"/>
    <w:rsid w:val="00EC5D3E"/>
    <w:rsid w:val="00EC78A5"/>
    <w:rsid w:val="00EC7EBE"/>
    <w:rsid w:val="00ED0269"/>
    <w:rsid w:val="00ED1DBA"/>
    <w:rsid w:val="00ED569D"/>
    <w:rsid w:val="00ED6114"/>
    <w:rsid w:val="00ED650D"/>
    <w:rsid w:val="00ED77B0"/>
    <w:rsid w:val="00EE0DF4"/>
    <w:rsid w:val="00EE24E5"/>
    <w:rsid w:val="00EE5F4B"/>
    <w:rsid w:val="00EE6A7C"/>
    <w:rsid w:val="00EE6E3E"/>
    <w:rsid w:val="00EF3159"/>
    <w:rsid w:val="00EF3A29"/>
    <w:rsid w:val="00EF4C52"/>
    <w:rsid w:val="00EF7942"/>
    <w:rsid w:val="00F02514"/>
    <w:rsid w:val="00F03012"/>
    <w:rsid w:val="00F04AF9"/>
    <w:rsid w:val="00F05AF5"/>
    <w:rsid w:val="00F06E9A"/>
    <w:rsid w:val="00F108C0"/>
    <w:rsid w:val="00F130B2"/>
    <w:rsid w:val="00F1485A"/>
    <w:rsid w:val="00F16A38"/>
    <w:rsid w:val="00F23B73"/>
    <w:rsid w:val="00F24965"/>
    <w:rsid w:val="00F320B5"/>
    <w:rsid w:val="00F32520"/>
    <w:rsid w:val="00F328B4"/>
    <w:rsid w:val="00F346C8"/>
    <w:rsid w:val="00F35F6E"/>
    <w:rsid w:val="00F40603"/>
    <w:rsid w:val="00F41A0D"/>
    <w:rsid w:val="00F429D5"/>
    <w:rsid w:val="00F47660"/>
    <w:rsid w:val="00F514C7"/>
    <w:rsid w:val="00F52A2F"/>
    <w:rsid w:val="00F52ED8"/>
    <w:rsid w:val="00F536A3"/>
    <w:rsid w:val="00F55FAB"/>
    <w:rsid w:val="00F57AEA"/>
    <w:rsid w:val="00F608FA"/>
    <w:rsid w:val="00F62057"/>
    <w:rsid w:val="00F70943"/>
    <w:rsid w:val="00F71140"/>
    <w:rsid w:val="00F71837"/>
    <w:rsid w:val="00F720C7"/>
    <w:rsid w:val="00F72765"/>
    <w:rsid w:val="00F77794"/>
    <w:rsid w:val="00F77C8E"/>
    <w:rsid w:val="00F83D40"/>
    <w:rsid w:val="00F87264"/>
    <w:rsid w:val="00F8751F"/>
    <w:rsid w:val="00F87BB4"/>
    <w:rsid w:val="00F90BDB"/>
    <w:rsid w:val="00F9160D"/>
    <w:rsid w:val="00F92FB6"/>
    <w:rsid w:val="00F937B4"/>
    <w:rsid w:val="00F961E3"/>
    <w:rsid w:val="00FA023C"/>
    <w:rsid w:val="00FA2BB8"/>
    <w:rsid w:val="00FA358F"/>
    <w:rsid w:val="00FA5C2D"/>
    <w:rsid w:val="00FB0A65"/>
    <w:rsid w:val="00FB0C4E"/>
    <w:rsid w:val="00FB26D7"/>
    <w:rsid w:val="00FB49B7"/>
    <w:rsid w:val="00FB5BC3"/>
    <w:rsid w:val="00FC412D"/>
    <w:rsid w:val="00FC4E3F"/>
    <w:rsid w:val="00FD0B3F"/>
    <w:rsid w:val="00FD3682"/>
    <w:rsid w:val="00FD65E8"/>
    <w:rsid w:val="00FD673A"/>
    <w:rsid w:val="00FD6AAC"/>
    <w:rsid w:val="00FD7EFB"/>
    <w:rsid w:val="00FE05C1"/>
    <w:rsid w:val="00FE1736"/>
    <w:rsid w:val="00FE381A"/>
    <w:rsid w:val="00FE4FA3"/>
    <w:rsid w:val="00FE5DD1"/>
    <w:rsid w:val="00FE6141"/>
    <w:rsid w:val="00FE6BCF"/>
    <w:rsid w:val="00FF0F8F"/>
    <w:rsid w:val="00FF1EB2"/>
    <w:rsid w:val="00FF25AA"/>
    <w:rsid w:val="00FF61DA"/>
    <w:rsid w:val="00FF66E3"/>
    <w:rsid w:val="082A7FB9"/>
    <w:rsid w:val="08935B3A"/>
    <w:rsid w:val="500E3F71"/>
    <w:rsid w:val="51287256"/>
    <w:rsid w:val="560E2433"/>
    <w:rsid w:val="7DF8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4DF9B"/>
  <w15:chartTrackingRefBased/>
  <w15:docId w15:val="{64E89CBC-A1D3-491A-A02F-A8683A65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387"/>
    <w:pPr>
      <w:spacing w:line="240" w:lineRule="auto"/>
    </w:pPr>
    <w:rPr>
      <w:rFonts w:ascii="Arial" w:eastAsia="Roboto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DCD"/>
    <w:pPr>
      <w:keepNext/>
      <w:keepLines/>
      <w:spacing w:after="120"/>
      <w:outlineLvl w:val="0"/>
    </w:pPr>
    <w:rPr>
      <w:rFonts w:eastAsiaTheme="majorEastAsia"/>
      <w:b/>
      <w:bCs/>
      <w:color w:val="15284C" w:themeColor="text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02DCD"/>
    <w:pPr>
      <w:spacing w:before="240" w:after="240"/>
      <w:outlineLvl w:val="1"/>
    </w:pPr>
    <w:rPr>
      <w:color w:val="0C818F" w:themeColor="accent3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2DCD"/>
    <w:pPr>
      <w:spacing w:before="360" w:after="240"/>
      <w:outlineLvl w:val="2"/>
    </w:pPr>
    <w:rPr>
      <w:rFonts w:cs="Poppins"/>
      <w:b/>
      <w:bCs/>
      <w:iCs/>
      <w:color w:val="0C818F" w:themeColor="accent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2DCD"/>
    <w:pPr>
      <w:keepNext/>
      <w:keepLines/>
      <w:spacing w:before="240" w:after="120"/>
      <w:outlineLvl w:val="3"/>
    </w:pPr>
    <w:rPr>
      <w:rFonts w:eastAsiaTheme="majorEastAsia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102DCD"/>
    <w:rPr>
      <w:rFonts w:ascii="Arial" w:eastAsiaTheme="majorEastAsia" w:hAnsi="Arial" w:cs="Arial"/>
      <w:b/>
      <w:bCs/>
      <w:noProof/>
      <w:color w:val="15284C" w:themeColor="text1"/>
      <w:sz w:val="44"/>
      <w:szCs w:val="44"/>
    </w:rPr>
  </w:style>
  <w:style w:type="paragraph" w:styleId="TOCHeading">
    <w:name w:val="TOC Heading"/>
    <w:basedOn w:val="Heading1"/>
    <w:next w:val="Normal"/>
    <w:uiPriority w:val="39"/>
    <w:unhideWhenUsed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102DCD"/>
    <w:rPr>
      <w:rFonts w:ascii="Arial" w:eastAsiaTheme="majorEastAsia" w:hAnsi="Arial" w:cs="Arial"/>
      <w:b/>
      <w:bCs/>
      <w:noProof/>
      <w:color w:val="0C818F" w:themeColor="accent3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02DCD"/>
    <w:rPr>
      <w:rFonts w:ascii="Arial" w:eastAsia="Roboto" w:hAnsi="Arial" w:cs="Poppins"/>
      <w:b/>
      <w:bCs/>
      <w:iCs/>
      <w:color w:val="0C818F" w:themeColor="accent3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8E45E1"/>
    <w:pPr>
      <w:spacing w:before="120" w:after="120"/>
      <w:ind w:left="357" w:hanging="357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auto"/>
        <w:sz w:val="20"/>
      </w:rPr>
      <w:tblPr/>
      <w:tcPr>
        <w:shd w:val="clear" w:color="auto" w:fill="F2F2F2" w:themeFill="accent4" w:themeFillShade="F2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aliases w:val="Letterd bullet"/>
    <w:basedOn w:val="Normal"/>
    <w:link w:val="ListParagraphChar"/>
    <w:uiPriority w:val="34"/>
    <w:qFormat/>
    <w:rsid w:val="00730160"/>
    <w:pPr>
      <w:numPr>
        <w:numId w:val="14"/>
      </w:numPr>
      <w:spacing w:line="259" w:lineRule="auto"/>
    </w:pPr>
  </w:style>
  <w:style w:type="paragraph" w:styleId="BodyText">
    <w:name w:val="Body Text"/>
    <w:basedOn w:val="Normal"/>
    <w:link w:val="BodyTextChar"/>
    <w:semiHidden/>
    <w:rsid w:val="00C639EB"/>
    <w:pPr>
      <w:spacing w:after="120" w:line="240" w:lineRule="atLeast"/>
      <w:jc w:val="both"/>
    </w:pPr>
    <w:rPr>
      <w:rFonts w:eastAsia="Times New Roman"/>
      <w:kern w:val="22"/>
    </w:rPr>
  </w:style>
  <w:style w:type="character" w:customStyle="1" w:styleId="BodyTextChar">
    <w:name w:val="Body Text Char"/>
    <w:basedOn w:val="DefaultParagraphFont"/>
    <w:link w:val="BodyText"/>
    <w:rsid w:val="00C639EB"/>
    <w:rPr>
      <w:rFonts w:ascii="Arial" w:eastAsia="Times New Roman" w:hAnsi="Arial" w:cs="Arial"/>
      <w:kern w:val="22"/>
    </w:rPr>
  </w:style>
  <w:style w:type="paragraph" w:customStyle="1" w:styleId="ReportBody-TeWhatuOra">
    <w:name w:val="Report Body - Te Whatu Ora"/>
    <w:basedOn w:val="Normal"/>
    <w:link w:val="ReportBody-TeWhatuOraChar"/>
    <w:autoRedefine/>
    <w:rsid w:val="00C639EB"/>
    <w:pPr>
      <w:autoSpaceDE w:val="0"/>
      <w:autoSpaceDN w:val="0"/>
      <w:spacing w:line="360" w:lineRule="auto"/>
    </w:pPr>
    <w:rPr>
      <w:bCs/>
      <w:color w:val="15284C" w:themeColor="text1"/>
      <w:shd w:val="clear" w:color="auto" w:fill="FFFFFF"/>
      <w:lang w:eastAsia="en-NZ"/>
    </w:rPr>
  </w:style>
  <w:style w:type="character" w:customStyle="1" w:styleId="ReportBody-TeWhatuOraChar">
    <w:name w:val="Report Body - Te Whatu Ora Char"/>
    <w:basedOn w:val="DefaultParagraphFont"/>
    <w:link w:val="ReportBody-TeWhatuOra"/>
    <w:rsid w:val="00C639EB"/>
    <w:rPr>
      <w:rFonts w:ascii="Arial" w:eastAsia="Roboto" w:hAnsi="Arial" w:cs="Arial"/>
      <w:bCs/>
      <w:color w:val="15284C" w:themeColor="text1"/>
      <w:lang w:eastAsia="en-NZ"/>
    </w:rPr>
  </w:style>
  <w:style w:type="paragraph" w:customStyle="1" w:styleId="TableHeading2">
    <w:name w:val="Table Heading 2"/>
    <w:basedOn w:val="Normal"/>
    <w:link w:val="TableHeading2Char"/>
    <w:uiPriority w:val="2"/>
    <w:rsid w:val="00C639EB"/>
    <w:pPr>
      <w:spacing w:before="60" w:after="60" w:line="240" w:lineRule="atLeast"/>
    </w:pPr>
    <w:rPr>
      <w:rFonts w:eastAsia="Times New Roman"/>
      <w:b/>
      <w:bCs/>
      <w:color w:val="15284C" w:themeColor="text1"/>
      <w:sz w:val="20"/>
      <w:szCs w:val="14"/>
      <w:lang w:val="en-GB" w:eastAsia="en-GB"/>
    </w:rPr>
  </w:style>
  <w:style w:type="paragraph" w:customStyle="1" w:styleId="TableText">
    <w:name w:val="Table Text"/>
    <w:link w:val="TableTextChar"/>
    <w:uiPriority w:val="2"/>
    <w:rsid w:val="00C639EB"/>
    <w:pPr>
      <w:autoSpaceDE w:val="0"/>
      <w:autoSpaceDN w:val="0"/>
      <w:adjustRightInd w:val="0"/>
      <w:spacing w:before="60" w:after="60" w:line="240" w:lineRule="atLeast"/>
    </w:pPr>
    <w:rPr>
      <w:rFonts w:ascii="Arial" w:eastAsia="Times New Roman" w:hAnsi="Arial" w:cs="GillSans"/>
      <w:sz w:val="20"/>
      <w:szCs w:val="18"/>
      <w:lang w:val="en-GB" w:eastAsia="en-AU"/>
    </w:rPr>
  </w:style>
  <w:style w:type="character" w:styleId="PlaceholderText">
    <w:name w:val="Placeholder Text"/>
    <w:basedOn w:val="DefaultParagraphFont"/>
    <w:uiPriority w:val="99"/>
    <w:semiHidden/>
    <w:rsid w:val="00C639EB"/>
  </w:style>
  <w:style w:type="paragraph" w:customStyle="1" w:styleId="TableBold">
    <w:name w:val="Table Bold"/>
    <w:basedOn w:val="Normal"/>
    <w:link w:val="TableBoldChar"/>
    <w:uiPriority w:val="2"/>
    <w:rsid w:val="00C639EB"/>
    <w:pPr>
      <w:spacing w:before="60" w:after="60"/>
    </w:pPr>
    <w:rPr>
      <w:rFonts w:eastAsia="Times New Roman"/>
      <w:b/>
      <w:szCs w:val="20"/>
    </w:rPr>
  </w:style>
  <w:style w:type="character" w:customStyle="1" w:styleId="TableBoldChar">
    <w:name w:val="Table Bold Char"/>
    <w:basedOn w:val="DefaultParagraphFont"/>
    <w:link w:val="TableBold"/>
    <w:uiPriority w:val="2"/>
    <w:rsid w:val="00C639EB"/>
    <w:rPr>
      <w:rFonts w:ascii="Arial" w:eastAsia="Times New Roman" w:hAnsi="Arial" w:cs="Arial"/>
      <w:b/>
      <w:szCs w:val="20"/>
    </w:rPr>
  </w:style>
  <w:style w:type="character" w:customStyle="1" w:styleId="TableTextChar">
    <w:name w:val="Table Text Char"/>
    <w:basedOn w:val="DefaultParagraphFont"/>
    <w:link w:val="TableText"/>
    <w:uiPriority w:val="2"/>
    <w:rsid w:val="00C639EB"/>
    <w:rPr>
      <w:rFonts w:ascii="Arial" w:eastAsia="Times New Roman" w:hAnsi="Arial" w:cs="GillSans"/>
      <w:sz w:val="20"/>
      <w:szCs w:val="18"/>
      <w:lang w:val="en-GB" w:eastAsia="en-AU"/>
    </w:rPr>
  </w:style>
  <w:style w:type="table" w:styleId="PlainTable2">
    <w:name w:val="Plain Table 2"/>
    <w:basedOn w:val="TableNormal"/>
    <w:uiPriority w:val="42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5C85D2" w:themeColor="text1" w:themeTint="80"/>
        <w:bottom w:val="single" w:sz="4" w:space="0" w:color="5C85D2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C85D2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C85D2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2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1Horz">
      <w:tblPr/>
      <w:tcPr>
        <w:tcBorders>
          <w:top w:val="single" w:sz="4" w:space="0" w:color="5C85D2" w:themeColor="text1" w:themeTint="80"/>
          <w:bottom w:val="single" w:sz="4" w:space="0" w:color="5C85D2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709FFF" w:themeColor="accent2" w:themeTint="66"/>
        <w:left w:val="single" w:sz="4" w:space="0" w:color="709FFF" w:themeColor="accent2" w:themeTint="66"/>
        <w:bottom w:val="single" w:sz="4" w:space="0" w:color="709FFF" w:themeColor="accent2" w:themeTint="66"/>
        <w:right w:val="single" w:sz="4" w:space="0" w:color="709FFF" w:themeColor="accent2" w:themeTint="66"/>
        <w:insideH w:val="single" w:sz="4" w:space="0" w:color="709FFF" w:themeColor="accent2" w:themeTint="66"/>
        <w:insideV w:val="single" w:sz="4" w:space="0" w:color="709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870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  <w:insideV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  <w:insideV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paragraph" w:customStyle="1" w:styleId="Bold">
    <w:name w:val="Bold"/>
    <w:basedOn w:val="TableHeading2"/>
    <w:link w:val="BoldChar"/>
    <w:rsid w:val="00F03012"/>
    <w:rPr>
      <w:rFonts w:eastAsia="Roboto"/>
      <w:color w:val="auto"/>
    </w:rPr>
  </w:style>
  <w:style w:type="character" w:customStyle="1" w:styleId="TableHeading2Char">
    <w:name w:val="Table Heading 2 Char"/>
    <w:basedOn w:val="DefaultParagraphFont"/>
    <w:link w:val="TableHeading2"/>
    <w:uiPriority w:val="2"/>
    <w:rsid w:val="00F03012"/>
    <w:rPr>
      <w:rFonts w:ascii="Arial" w:eastAsia="Times New Roman" w:hAnsi="Arial" w:cs="Arial"/>
      <w:b/>
      <w:bCs/>
      <w:color w:val="15284C" w:themeColor="text1"/>
      <w:sz w:val="20"/>
      <w:szCs w:val="14"/>
      <w:lang w:val="en-GB" w:eastAsia="en-GB"/>
    </w:rPr>
  </w:style>
  <w:style w:type="character" w:customStyle="1" w:styleId="BoldChar">
    <w:name w:val="Bold Char"/>
    <w:basedOn w:val="TableHeading2Char"/>
    <w:link w:val="Bold"/>
    <w:rsid w:val="00F03012"/>
    <w:rPr>
      <w:rFonts w:ascii="Arial" w:eastAsia="Roboto" w:hAnsi="Arial" w:cs="Arial"/>
      <w:b/>
      <w:bCs/>
      <w:color w:val="15284C" w:themeColor="text1"/>
      <w:sz w:val="20"/>
      <w:szCs w:val="14"/>
      <w:lang w:val="en-GB" w:eastAsia="en-GB"/>
    </w:rPr>
  </w:style>
  <w:style w:type="paragraph" w:customStyle="1" w:styleId="Bold11pt">
    <w:name w:val="Bold 11pt"/>
    <w:basedOn w:val="Bold"/>
    <w:link w:val="Bold11ptChar"/>
    <w:rsid w:val="00EC5AC0"/>
    <w:rPr>
      <w:sz w:val="22"/>
      <w:szCs w:val="22"/>
    </w:rPr>
  </w:style>
  <w:style w:type="character" w:customStyle="1" w:styleId="Bold11ptChar">
    <w:name w:val="Bold 11pt Char"/>
    <w:basedOn w:val="BoldChar"/>
    <w:link w:val="Bold11pt"/>
    <w:rsid w:val="00EC5AC0"/>
    <w:rPr>
      <w:rFonts w:ascii="Arial" w:eastAsia="Roboto" w:hAnsi="Arial" w:cs="Arial"/>
      <w:b/>
      <w:bCs/>
      <w:color w:val="15284C" w:themeColor="text1"/>
      <w:sz w:val="20"/>
      <w:szCs w:val="14"/>
      <w:lang w:val="en-GB" w:eastAsia="en-GB"/>
    </w:rPr>
  </w:style>
  <w:style w:type="paragraph" w:customStyle="1" w:styleId="Bulletpoints">
    <w:name w:val="Bullet points"/>
    <w:basedOn w:val="ListParagraph"/>
    <w:link w:val="BulletpointsChar"/>
    <w:qFormat/>
    <w:rsid w:val="00102DCD"/>
    <w:pPr>
      <w:numPr>
        <w:numId w:val="4"/>
      </w:numPr>
      <w:ind w:left="357" w:hanging="357"/>
    </w:pPr>
    <w:rPr>
      <w:shd w:val="clear" w:color="auto" w:fill="FFFFFF"/>
    </w:rPr>
  </w:style>
  <w:style w:type="character" w:customStyle="1" w:styleId="ListParagraphChar">
    <w:name w:val="List Paragraph Char"/>
    <w:aliases w:val="Letterd bullet Char"/>
    <w:basedOn w:val="DefaultParagraphFont"/>
    <w:link w:val="ListParagraph"/>
    <w:uiPriority w:val="34"/>
    <w:qFormat/>
    <w:rsid w:val="00730160"/>
    <w:rPr>
      <w:rFonts w:ascii="Arial" w:eastAsia="Roboto" w:hAnsi="Arial" w:cs="Arial"/>
      <w:lang w:val="en-US"/>
    </w:rPr>
  </w:style>
  <w:style w:type="character" w:customStyle="1" w:styleId="BulletpointsChar">
    <w:name w:val="Bullet points Char"/>
    <w:basedOn w:val="ListParagraphChar"/>
    <w:link w:val="Bulletpoints"/>
    <w:rsid w:val="00102DCD"/>
    <w:rPr>
      <w:rFonts w:ascii="Arial" w:eastAsia="Roboto" w:hAnsi="Arial" w:cs="Arial"/>
      <w:lang w:val="en-US"/>
    </w:rPr>
  </w:style>
  <w:style w:type="paragraph" w:customStyle="1" w:styleId="Footerbody">
    <w:name w:val="Footer body"/>
    <w:basedOn w:val="Normal"/>
    <w:link w:val="FooterbodyChar"/>
    <w:qFormat/>
    <w:rsid w:val="001D3387"/>
    <w:rPr>
      <w:sz w:val="18"/>
      <w:szCs w:val="18"/>
    </w:rPr>
  </w:style>
  <w:style w:type="character" w:customStyle="1" w:styleId="FooterbodyChar">
    <w:name w:val="Footer body Char"/>
    <w:basedOn w:val="DefaultParagraphFont"/>
    <w:link w:val="Footerbody"/>
    <w:rsid w:val="001D3387"/>
    <w:rPr>
      <w:rFonts w:ascii="Arial" w:eastAsia="Roboto" w:hAnsi="Arial" w:cs="Arial"/>
      <w:sz w:val="18"/>
      <w:szCs w:val="18"/>
      <w:lang w:val="en-US"/>
    </w:rPr>
  </w:style>
  <w:style w:type="paragraph" w:customStyle="1" w:styleId="Numberedbullets">
    <w:name w:val="Numbered bullets"/>
    <w:basedOn w:val="Normal"/>
    <w:link w:val="NumberedbulletsChar"/>
    <w:qFormat/>
    <w:rsid w:val="00F70943"/>
    <w:pPr>
      <w:widowControl w:val="0"/>
      <w:numPr>
        <w:numId w:val="2"/>
      </w:numPr>
      <w:autoSpaceDE w:val="0"/>
      <w:autoSpaceDN w:val="0"/>
      <w:spacing w:line="259" w:lineRule="auto"/>
      <w:ind w:left="357" w:hanging="357"/>
    </w:pPr>
    <w:rPr>
      <w:rFonts w:eastAsia="Arial"/>
      <w:shd w:val="clear" w:color="auto" w:fill="FFFFFF"/>
    </w:rPr>
  </w:style>
  <w:style w:type="character" w:customStyle="1" w:styleId="NumberedbulletsChar">
    <w:name w:val="Numbered bullets Char"/>
    <w:basedOn w:val="DefaultParagraphFont"/>
    <w:link w:val="Numberedbullets"/>
    <w:rsid w:val="00F70943"/>
    <w:rPr>
      <w:rFonts w:ascii="Arial" w:eastAsia="Arial" w:hAnsi="Arial" w:cs="Arial"/>
      <w:lang w:val="en-US"/>
    </w:rPr>
  </w:style>
  <w:style w:type="paragraph" w:customStyle="1" w:styleId="Heading30">
    <w:name w:val="Heading3"/>
    <w:basedOn w:val="Heading3"/>
    <w:link w:val="Heading3Char0"/>
    <w:rsid w:val="00C657FB"/>
    <w:rPr>
      <w:rFonts w:cs="Arial"/>
      <w:i/>
      <w:iCs w:val="0"/>
      <w:color w:val="auto"/>
      <w:sz w:val="22"/>
      <w:szCs w:val="22"/>
    </w:rPr>
  </w:style>
  <w:style w:type="character" w:customStyle="1" w:styleId="Heading3Char0">
    <w:name w:val="Heading3 Char"/>
    <w:basedOn w:val="Heading3Char"/>
    <w:link w:val="Heading30"/>
    <w:rsid w:val="00C657FB"/>
    <w:rPr>
      <w:rFonts w:ascii="Arial" w:eastAsia="Roboto" w:hAnsi="Arial" w:cs="Arial"/>
      <w:b/>
      <w:bCs/>
      <w:i/>
      <w:iCs w:val="0"/>
      <w:noProof/>
      <w:color w:val="15284C"/>
      <w:sz w:val="28"/>
      <w:szCs w:val="28"/>
      <w:lang w:val="en-US"/>
    </w:rPr>
  </w:style>
  <w:style w:type="paragraph" w:customStyle="1" w:styleId="Default">
    <w:name w:val="Default"/>
    <w:rsid w:val="00B41E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rsid w:val="00B73C43"/>
    <w:pPr>
      <w:widowControl w:val="0"/>
      <w:autoSpaceDE w:val="0"/>
      <w:autoSpaceDN w:val="0"/>
      <w:spacing w:after="0"/>
      <w:ind w:left="105"/>
    </w:pPr>
    <w:rPr>
      <w:rFonts w:eastAsia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27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4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441"/>
    <w:rPr>
      <w:rFonts w:ascii="Arial" w:eastAsia="Roboto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619"/>
    <w:rPr>
      <w:rFonts w:ascii="Arial" w:eastAsia="Roboto" w:hAnsi="Arial" w:cs="Arial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02DCD"/>
    <w:rPr>
      <w:rFonts w:ascii="Arial" w:eastAsiaTheme="majorEastAsia" w:hAnsi="Arial" w:cstheme="majorBidi"/>
      <w:b/>
      <w:iCs/>
      <w:sz w:val="24"/>
      <w:lang w:val="en-US"/>
    </w:rPr>
  </w:style>
  <w:style w:type="paragraph" w:customStyle="1" w:styleId="Letteredbullet">
    <w:name w:val="Lettered bullet"/>
    <w:basedOn w:val="Numberedbullets"/>
    <w:qFormat/>
    <w:rsid w:val="00730160"/>
    <w:pPr>
      <w:numPr>
        <w:ilvl w:val="1"/>
      </w:numPr>
      <w:ind w:left="811" w:hanging="357"/>
    </w:pPr>
    <w:rPr>
      <w:shd w:val="clear" w:color="auto" w:fill="auto"/>
    </w:rPr>
  </w:style>
  <w:style w:type="paragraph" w:styleId="Revision">
    <w:name w:val="Revision"/>
    <w:hidden/>
    <w:uiPriority w:val="99"/>
    <w:semiHidden/>
    <w:rsid w:val="00800214"/>
    <w:pPr>
      <w:spacing w:after="0" w:line="240" w:lineRule="auto"/>
    </w:pPr>
    <w:rPr>
      <w:rFonts w:ascii="Arial" w:eastAsia="Roboto" w:hAnsi="Arial" w:cs="Arial"/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3E28C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12F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C12FAA"/>
  </w:style>
  <w:style w:type="paragraph" w:styleId="FootnoteText">
    <w:name w:val="footnote text"/>
    <w:basedOn w:val="Normal"/>
    <w:link w:val="FootnoteTextChar"/>
    <w:uiPriority w:val="99"/>
    <w:semiHidden/>
    <w:unhideWhenUsed/>
    <w:rsid w:val="00C12FAA"/>
    <w:pPr>
      <w:spacing w:after="0"/>
    </w:pPr>
    <w:rPr>
      <w:rFonts w:eastAsiaTheme="minorHAns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2FAA"/>
    <w:rPr>
      <w:rFonts w:ascii="Arial" w:hAnsi="Arial" w:cs="Arial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C12FAA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CA3A7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err\AppData\Local\Temp\21e900c3-d49d-4367-ae7f-614e9dd19e2e_Minsters%20templates_May%202024%20v3%20(002).zip.e2e\Aide%20Memoire%20template_May%202024%20v2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ebf29b3f-1e51-457b-ae0c-362182e58074" ContentTypeId="0x010100D5C1E13D20A8554992C24F7EE470E023" PreviousValue="false" LastSyncTimeStamp="2024-06-19T04:25:26.467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332</Value>
      <Value>2</Value>
    </TaxCatchAll>
    <HNZReviewDate xmlns="9253c88c-d550-4ff1-afdc-d5dc691f60b0" xsi:nil="true"/>
    <mb22360ee3e3407ca28e907eb3b7ca6b xmlns="9253c88c-d550-4ff1-afdc-d5dc691f60b0">Draft4dbd6f0d-7021-43d2-a391-03666245495e</mb22360ee3e3407ca28e907eb3b7ca6b>
    <HNZOwner xmlns="7c3935ea-b804-4422-a480-ea607dd1238f">
      <UserInfo>
        <DisplayName/>
        <AccountId xsi:nil="true"/>
        <AccountType/>
      </UserInfo>
    </HNZOwner>
    <ka9b207035bc48f2a4f6a2bfed7195b7 xmlns="9253c88c-d550-4ff1-afdc-d5dc691f60b0">Machinery of Government2e6054d5-752b-4d46-83f0-5f1c4fdb28ea</ka9b207035bc48f2a4f6a2bfed7195b7>
    <f3e7f0a218d8438586e2a8545792c0ef xmlns="7c3935ea-b804-4422-a480-ea607dd1238f">
      <Terms xmlns="http://schemas.microsoft.com/office/infopath/2007/PartnerControls"/>
    </f3e7f0a218d8438586e2a8545792c0ef>
    <p7110e5651294189b89368865130750f xmlns="9253c88c-d550-4ff1-afdc-d5dc691f60b0" xsi:nil="true"/>
    <p777f0da518742b188a1f7fd5ee91810 xmlns="7c3935ea-b804-4422-a480-ea607dd1238f" xsi:nil="true"/>
    <_dlc_DocId xmlns="1648de66-f3f9-4d4b-aae7-60266db04554">1000205-1572720606-158638</_dlc_DocId>
    <_dlc_DocIdUrl xmlns="1648de66-f3f9-4d4b-aae7-60266db04554">
      <Url>https://hauoraaotearoa.sharepoint.com/sites/1000205/_layouts/15/DocIdRedir.aspx?ID=1000205-1572720606-158638</Url>
      <Description>1000205-1572720606-158638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02BD5909385FFD43ADB4BD9619565D16" ma:contentTypeVersion="21" ma:contentTypeDescription="Create a new document." ma:contentTypeScope="" ma:versionID="b2b230d1e1795d0adf17ea8950afbff0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7c3935ea-b804-4422-a480-ea607dd1238f" xmlns:ns4="1648de66-f3f9-4d4b-aae7-60266db04554" targetNamespace="http://schemas.microsoft.com/office/2006/metadata/properties" ma:root="true" ma:fieldsID="f24018e8908b51bc14687ef5d9525769" ns1:_="" ns2:_="" ns3:_="" ns4:_="">
    <xsd:import namespace="http://schemas.microsoft.com/sharepoint/v3"/>
    <xsd:import namespace="9253c88c-d550-4ff1-afdc-d5dc691f60b0"/>
    <xsd:import namespace="7c3935ea-b804-4422-a480-ea607dd1238f"/>
    <xsd:import namespace="1648de66-f3f9-4d4b-aae7-60266db0455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TaxCatchAllLabel" minOccurs="0"/>
                <xsd:element ref="ns2:ka9b207035bc48f2a4f6a2bfed7195b7" minOccurs="0"/>
                <xsd:element ref="ns1:Name" minOccurs="0"/>
                <xsd:element ref="ns3:f3e7f0a218d8438586e2a8545792c0ef" minOccurs="0"/>
                <xsd:element ref="ns2:mb22360ee3e3407ca28e907eb3b7ca6b" minOccurs="0"/>
                <xsd:element ref="ns3:HNZOwner" minOccurs="0"/>
                <xsd:element ref="ns2:p7110e5651294189b89368865130750f" minOccurs="0"/>
                <xsd:element ref="ns3:p777f0da518742b188a1f7fd5ee91810" minOccurs="0"/>
                <xsd:element ref="ns2:HNZReview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fd8053b-0874-47de-b4a1-e474eba2a82e}" ma:internalName="TaxCatchAll" ma:showField="CatchAllData" ma:web="1648de66-f3f9-4d4b-aae7-60266db04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displayName="Business Function_0" ma:hidden="true" ma:internalName="ka9b207035bc48f2a4f6a2bfed7195b7">
      <xsd:simpleType>
        <xsd:restriction base="dms:Note"/>
      </xsd:simpleType>
    </xsd:element>
    <xsd:element name="mb22360ee3e3407ca28e907eb3b7ca6b" ma:index="15" nillable="true" ma:displayName="Status_0" ma:hidden="true" ma:internalName="mb22360ee3e3407ca28e907eb3b7ca6b">
      <xsd:simpleType>
        <xsd:restriction base="dms:Note"/>
      </xsd:simpleType>
    </xsd:element>
    <xsd:element name="p7110e5651294189b89368865130750f" ma:index="18" nillable="true" ma:displayName="Region_0" ma:hidden="true" ma:internalName="p7110e5651294189b89368865130750f">
      <xsd:simpleType>
        <xsd:restriction base="dms:Note"/>
      </xsd:simple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35ea-b804-4422-a480-ea607dd1238f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0fd8053b-0874-47de-b4a1-e474eba2a82e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77f0da518742b188a1f7fd5ee91810" ma:index="20" nillable="true" ma:displayName="Local Area_0" ma:hidden="true" ma:internalName="p777f0da518742b188a1f7fd5ee9181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8de66-f3f9-4d4b-aae7-60266db04554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750B1FC-FFA7-4ECF-8820-5F179533359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89E0409-C8CF-46AC-956D-7B56C5256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79E5D-3A3E-4237-84E8-E357ACFD55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17A18F-F563-4991-8DE4-628A578DB241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9253c88c-d550-4ff1-afdc-d5dc691f60b0"/>
    <ds:schemaRef ds:uri="7c3935ea-b804-4422-a480-ea607dd1238f"/>
    <ds:schemaRef ds:uri="http://schemas.microsoft.com/office/2006/metadata/properties"/>
    <ds:schemaRef ds:uri="http://purl.org/dc/elements/1.1/"/>
    <ds:schemaRef ds:uri="http://schemas.microsoft.com/office/infopath/2007/PartnerControls"/>
    <ds:schemaRef ds:uri="1648de66-f3f9-4d4b-aae7-60266db04554"/>
  </ds:schemaRefs>
</ds:datastoreItem>
</file>

<file path=customXml/itemProps5.xml><?xml version="1.0" encoding="utf-8"?>
<ds:datastoreItem xmlns:ds="http://schemas.openxmlformats.org/officeDocument/2006/customXml" ds:itemID="{20841691-A3AE-482C-A2D8-255979EFE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7c3935ea-b804-4422-a480-ea607dd1238f"/>
    <ds:schemaRef ds:uri="1648de66-f3f9-4d4b-aae7-60266db04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706B4CF-E88F-4F37-8491-954DFA40CC7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Aide Memoire template_May 2024 v2</Template>
  <TotalTime>2</TotalTime>
  <Pages>5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Jollee Kerr</dc:creator>
  <cp:keywords/>
  <dc:description/>
  <cp:lastModifiedBy>Janine Maher</cp:lastModifiedBy>
  <cp:revision>2</cp:revision>
  <cp:lastPrinted>2024-04-20T18:24:00Z</cp:lastPrinted>
  <dcterms:created xsi:type="dcterms:W3CDTF">2025-07-07T21:49:00Z</dcterms:created>
  <dcterms:modified xsi:type="dcterms:W3CDTF">2025-07-07T21:49:00Z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0x010100D5C1E13D20A8554992C24F7EE470E0230002BD5909385FFD43ADB4BD9619565D16</vt:lpwstr>
  </property>
  <property fmtid="{D5CDD505-2E9C-101B-9397-08002B2CF9AE}" pid="3" name="_dlc_DocIdItemGuid">
    <vt:lpwstr>50cfde07-3053-417d-a156-15c3c2f37141</vt:lpwstr>
  </property>
  <property fmtid="{D5CDD505-2E9C-101B-9397-08002B2CF9AE}" pid="4" name="MediaServiceImageTags">
    <vt:lpwstr/>
  </property>
  <property fmtid="{D5CDD505-2E9C-101B-9397-08002B2CF9AE}" pid="5" name="BusinessFunction">
    <vt:lpwstr>332;#Machinery of Government|2e6054d5-752b-4d46-83f0-5f1c4fdb28ea</vt:lpwstr>
  </property>
  <property fmtid="{D5CDD505-2E9C-101B-9397-08002B2CF9AE}" pid="6" name="HNZStatus">
    <vt:lpwstr>2;#Draft|4dbd6f0d-7021-43d2-a391-03666245495e</vt:lpwstr>
  </property>
  <property fmtid="{D5CDD505-2E9C-101B-9397-08002B2CF9AE}" pid="7" name="HNZTopic">
    <vt:lpwstr/>
  </property>
  <property fmtid="{D5CDD505-2E9C-101B-9397-08002B2CF9AE}" pid="8" name="CreatedByText">
    <vt:lpwstr>Jollee Kerr</vt:lpwstr>
  </property>
  <property fmtid="{D5CDD505-2E9C-101B-9397-08002B2CF9AE}" pid="9" name="ModifiedByText">
    <vt:lpwstr>Jollee Kerr</vt:lpwstr>
  </property>
  <property fmtid="{D5CDD505-2E9C-101B-9397-08002B2CF9AE}" pid="10" name="_ExtendedDescription">
    <vt:lpwstr/>
  </property>
  <property fmtid="{D5CDD505-2E9C-101B-9397-08002B2CF9AE}" pid="11" name="HNZLocalArea">
    <vt:lpwstr/>
  </property>
  <property fmtid="{D5CDD505-2E9C-101B-9397-08002B2CF9AE}" pid="12" name="HNZRegion">
    <vt:lpwstr/>
  </property>
  <property fmtid="{D5CDD505-2E9C-101B-9397-08002B2CF9AE}" pid="13" name="p777f0da518742b188a1f7fd5ee918100">
    <vt:lpwstr/>
  </property>
  <property fmtid="{D5CDD505-2E9C-101B-9397-08002B2CF9AE}" pid="14" name="p7110e5651294189b89368865130750f0">
    <vt:lpwstr/>
  </property>
  <property fmtid="{D5CDD505-2E9C-101B-9397-08002B2CF9AE}" pid="15" name="ka9b207035bc48f2a4f6a2bfed7195b70">
    <vt:lpwstr>Machinery of Government|2e6054d5-752b-4d46-83f0-5f1c4fdb28ea</vt:lpwstr>
  </property>
  <property fmtid="{D5CDD505-2E9C-101B-9397-08002B2CF9AE}" pid="16" name="mb22360ee3e3407ca28e907eb3b7ca6b0">
    <vt:lpwstr>Draft|4dbd6f0d-7021-43d2-a391-03666245495e</vt:lpwstr>
  </property>
  <property fmtid="{D5CDD505-2E9C-101B-9397-08002B2CF9AE}" pid="17" name="b129038a2c8d4de88edfb48f2f360037">
    <vt:lpwstr/>
  </property>
  <property fmtid="{D5CDD505-2E9C-101B-9397-08002B2CF9AE}" pid="18" name="Life_x0020_Course">
    <vt:lpwstr/>
  </property>
  <property fmtid="{D5CDD505-2E9C-101B-9397-08002B2CF9AE}" pid="19" name="k9ee5ef6bc1b44e9b6cac8d49fc01329">
    <vt:lpwstr/>
  </property>
  <property fmtid="{D5CDD505-2E9C-101B-9397-08002B2CF9AE}" pid="20" name="Work_x0020_Programme">
    <vt:lpwstr/>
  </property>
  <property fmtid="{D5CDD505-2E9C-101B-9397-08002B2CF9AE}" pid="21" name="HNZWorkProgramme">
    <vt:lpwstr/>
  </property>
  <property fmtid="{D5CDD505-2E9C-101B-9397-08002B2CF9AE}" pid="22" name="HNZLifeCourse">
    <vt:lpwstr/>
  </property>
  <property fmtid="{D5CDD505-2E9C-101B-9397-08002B2CF9AE}" pid="23" name="n7550351343a46f2a8525b73f60545f8">
    <vt:lpwstr/>
  </property>
  <property fmtid="{D5CDD505-2E9C-101B-9397-08002B2CF9AE}" pid="24" name="lcf76f155ced4ddcb4097134ff3c332f">
    <vt:lpwstr/>
  </property>
  <property fmtid="{D5CDD505-2E9C-101B-9397-08002B2CF9AE}" pid="25" name="ld9a3a592f8646249650a4bef9865698">
    <vt:lpwstr/>
  </property>
  <property fmtid="{D5CDD505-2E9C-101B-9397-08002B2CF9AE}" pid="26" name="Work Programme">
    <vt:lpwstr/>
  </property>
  <property fmtid="{D5CDD505-2E9C-101B-9397-08002B2CF9AE}" pid="27" name="Life Course">
    <vt:lpwstr/>
  </property>
</Properties>
</file>